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EC3D0" w14:textId="74CDF857" w:rsidR="001562F5" w:rsidRDefault="00563838" w:rsidP="001562F5">
      <w:pPr>
        <w:pBdr>
          <w:bottom w:val="single" w:sz="4" w:space="1" w:color="auto"/>
        </w:pBdr>
        <w:spacing w:after="0" w:line="360" w:lineRule="auto"/>
        <w:jc w:val="center"/>
        <w:rPr>
          <w:rFonts w:ascii="Times New Roman" w:hAnsi="Times New Roman" w:cs="Times New Roman"/>
          <w:b/>
          <w:bCs/>
          <w:sz w:val="24"/>
          <w:szCs w:val="24"/>
        </w:rPr>
      </w:pPr>
      <w:r w:rsidRPr="00563838">
        <w:rPr>
          <w:rFonts w:ascii="Times New Roman" w:hAnsi="Times New Roman" w:cs="Times New Roman"/>
          <w:b/>
          <w:bCs/>
          <w:sz w:val="24"/>
          <w:szCs w:val="24"/>
        </w:rPr>
        <w:t>LIBERDADES</w:t>
      </w:r>
      <w:r w:rsidR="00B51F55">
        <w:rPr>
          <w:rFonts w:ascii="Times New Roman" w:hAnsi="Times New Roman" w:cs="Times New Roman"/>
          <w:b/>
          <w:bCs/>
          <w:sz w:val="24"/>
          <w:szCs w:val="24"/>
        </w:rPr>
        <w:t xml:space="preserve"> NEGATIVAS </w:t>
      </w:r>
      <w:r w:rsidR="00A56ED8">
        <w:rPr>
          <w:rFonts w:ascii="Times New Roman" w:hAnsi="Times New Roman" w:cs="Times New Roman"/>
          <w:b/>
          <w:bCs/>
          <w:sz w:val="24"/>
          <w:szCs w:val="24"/>
        </w:rPr>
        <w:t>vs.</w:t>
      </w:r>
      <w:r w:rsidRPr="00563838">
        <w:rPr>
          <w:rFonts w:ascii="Times New Roman" w:hAnsi="Times New Roman" w:cs="Times New Roman"/>
          <w:b/>
          <w:bCs/>
          <w:sz w:val="24"/>
          <w:szCs w:val="24"/>
        </w:rPr>
        <w:t xml:space="preserve"> O DEVER DE AGIR DO ESTADO </w:t>
      </w:r>
      <w:r w:rsidR="003A6DEE">
        <w:rPr>
          <w:rFonts w:ascii="Times New Roman" w:hAnsi="Times New Roman" w:cs="Times New Roman"/>
          <w:b/>
          <w:bCs/>
          <w:sz w:val="24"/>
          <w:szCs w:val="24"/>
        </w:rPr>
        <w:t>NA CRIAÇÃO DE POLÍTICAS PÚBLICA</w:t>
      </w:r>
      <w:r w:rsidR="0054457E">
        <w:rPr>
          <w:rFonts w:ascii="Times New Roman" w:hAnsi="Times New Roman" w:cs="Times New Roman"/>
          <w:b/>
          <w:bCs/>
          <w:sz w:val="24"/>
          <w:szCs w:val="24"/>
        </w:rPr>
        <w:t>S</w:t>
      </w:r>
      <w:r w:rsidR="003A6DEE">
        <w:rPr>
          <w:rFonts w:ascii="Times New Roman" w:hAnsi="Times New Roman" w:cs="Times New Roman"/>
          <w:b/>
          <w:bCs/>
          <w:sz w:val="24"/>
          <w:szCs w:val="24"/>
        </w:rPr>
        <w:t xml:space="preserve"> DE COMBATE AO RACISMO</w:t>
      </w:r>
    </w:p>
    <w:p w14:paraId="39B1F19A" w14:textId="3575FC7D" w:rsidR="00F43E03" w:rsidRPr="00EF0BB6" w:rsidRDefault="00EF0BB6" w:rsidP="00EF0BB6">
      <w:pPr>
        <w:spacing w:after="0" w:line="360" w:lineRule="auto"/>
        <w:jc w:val="center"/>
        <w:rPr>
          <w:rFonts w:ascii="Times New Roman" w:hAnsi="Times New Roman" w:cs="Times New Roman"/>
          <w:sz w:val="24"/>
          <w:szCs w:val="24"/>
        </w:rPr>
      </w:pPr>
      <w:r w:rsidRPr="00EF0BB6">
        <w:rPr>
          <w:rFonts w:ascii="Times New Roman" w:hAnsi="Times New Roman" w:cs="Times New Roman"/>
          <w:sz w:val="24"/>
          <w:szCs w:val="24"/>
        </w:rPr>
        <w:t>NEGATIVE FREEDOMS vs. THE DUTY TO ACT OF THE STATE IN THE CREATION OF PUBLIC POLICIES TO COMBAT RACISM</w:t>
      </w:r>
    </w:p>
    <w:p w14:paraId="0AEA6B27" w14:textId="77777777" w:rsidR="009C3F0F" w:rsidRDefault="009C3F0F" w:rsidP="009C3F0F">
      <w:pPr>
        <w:spacing w:after="0" w:line="360" w:lineRule="auto"/>
        <w:jc w:val="right"/>
        <w:rPr>
          <w:rFonts w:ascii="Times New Roman" w:hAnsi="Times New Roman" w:cs="Times New Roman"/>
        </w:rPr>
      </w:pPr>
    </w:p>
    <w:p w14:paraId="62335B41" w14:textId="5E1D6FF6" w:rsidR="009C3F0F" w:rsidRDefault="009C3F0F" w:rsidP="009C3F0F">
      <w:pPr>
        <w:spacing w:after="0" w:line="360" w:lineRule="auto"/>
        <w:jc w:val="right"/>
        <w:rPr>
          <w:rFonts w:ascii="Times New Roman" w:hAnsi="Times New Roman" w:cs="Times New Roman"/>
        </w:rPr>
      </w:pPr>
      <w:r>
        <w:rPr>
          <w:rFonts w:ascii="Times New Roman" w:hAnsi="Times New Roman" w:cs="Times New Roman"/>
        </w:rPr>
        <w:t>VIDAL SERRANO NUNES JUNIOR</w:t>
      </w:r>
    </w:p>
    <w:p w14:paraId="6740A88C" w14:textId="77777777" w:rsidR="009C3F0F" w:rsidRPr="00C549DB" w:rsidRDefault="009C3F0F" w:rsidP="00671B16">
      <w:pPr>
        <w:spacing w:after="0" w:line="240" w:lineRule="auto"/>
        <w:ind w:firstLine="4253"/>
        <w:jc w:val="right"/>
        <w:rPr>
          <w:rFonts w:ascii="Times New Roman" w:hAnsi="Times New Roman" w:cs="Times New Roman"/>
          <w:sz w:val="20"/>
          <w:szCs w:val="20"/>
        </w:rPr>
      </w:pPr>
      <w:r w:rsidRPr="00C549DB">
        <w:rPr>
          <w:rFonts w:ascii="Times New Roman" w:hAnsi="Times New Roman" w:cs="Times New Roman"/>
          <w:sz w:val="20"/>
          <w:szCs w:val="20"/>
        </w:rPr>
        <w:t>Professor Associado de Direito Constitucional e Diretor da Faculdade de Direito da PUC-SP</w:t>
      </w:r>
    </w:p>
    <w:p w14:paraId="432E4C56" w14:textId="77777777" w:rsidR="009C3F0F" w:rsidRDefault="009C3F0F" w:rsidP="00D5372F">
      <w:pPr>
        <w:spacing w:after="0" w:line="360" w:lineRule="auto"/>
        <w:jc w:val="right"/>
        <w:rPr>
          <w:rFonts w:ascii="Times New Roman" w:hAnsi="Times New Roman" w:cs="Times New Roman"/>
          <w:sz w:val="20"/>
          <w:szCs w:val="20"/>
        </w:rPr>
      </w:pPr>
    </w:p>
    <w:p w14:paraId="5B53AC6E" w14:textId="0B15175F" w:rsidR="00FB4C82" w:rsidRPr="00BC25B1" w:rsidRDefault="00FB4C82" w:rsidP="00D5372F">
      <w:pPr>
        <w:spacing w:after="0" w:line="360" w:lineRule="auto"/>
        <w:jc w:val="right"/>
        <w:rPr>
          <w:rFonts w:ascii="Times New Roman" w:hAnsi="Times New Roman" w:cs="Times New Roman"/>
          <w:sz w:val="20"/>
          <w:szCs w:val="20"/>
        </w:rPr>
      </w:pPr>
      <w:r w:rsidRPr="00BC25B1">
        <w:rPr>
          <w:rFonts w:ascii="Times New Roman" w:hAnsi="Times New Roman" w:cs="Times New Roman"/>
          <w:sz w:val="20"/>
          <w:szCs w:val="20"/>
        </w:rPr>
        <w:t>DANIELA MOYSES DA SILVEIRA FAVARO</w:t>
      </w:r>
    </w:p>
    <w:p w14:paraId="340AD10D" w14:textId="77777777" w:rsidR="00FB4C82" w:rsidRPr="00BC25B1" w:rsidRDefault="00FB4C82" w:rsidP="00697DC9">
      <w:pPr>
        <w:spacing w:after="0" w:line="240" w:lineRule="auto"/>
        <w:ind w:left="3544"/>
        <w:jc w:val="right"/>
        <w:rPr>
          <w:rFonts w:ascii="Times New Roman" w:hAnsi="Times New Roman" w:cs="Times New Roman"/>
          <w:sz w:val="20"/>
          <w:szCs w:val="20"/>
        </w:rPr>
      </w:pPr>
      <w:r w:rsidRPr="00BC25B1">
        <w:rPr>
          <w:rFonts w:ascii="Times New Roman" w:hAnsi="Times New Roman" w:cs="Times New Roman"/>
          <w:sz w:val="20"/>
          <w:szCs w:val="20"/>
        </w:rPr>
        <w:t>Mestranda em Direito Constitucional pela PUC-SP. Promotora de Justiça do Estado de São Paulo</w:t>
      </w:r>
    </w:p>
    <w:p w14:paraId="12BAE895" w14:textId="2B8992DE" w:rsidR="00695F31" w:rsidRDefault="00695F31" w:rsidP="00D5372F">
      <w:pPr>
        <w:spacing w:after="0" w:line="360" w:lineRule="auto"/>
        <w:jc w:val="both"/>
        <w:rPr>
          <w:rFonts w:ascii="Times New Roman" w:hAnsi="Times New Roman" w:cs="Times New Roman"/>
          <w:sz w:val="20"/>
          <w:szCs w:val="20"/>
        </w:rPr>
      </w:pPr>
      <w:bookmarkStart w:id="0" w:name="_GoBack"/>
      <w:bookmarkEnd w:id="0"/>
    </w:p>
    <w:p w14:paraId="57D413A8" w14:textId="77777777" w:rsidR="007E7D64" w:rsidRPr="00BC25B1" w:rsidRDefault="007E7D64" w:rsidP="00D5372F">
      <w:pPr>
        <w:spacing w:after="0" w:line="360" w:lineRule="auto"/>
        <w:jc w:val="both"/>
        <w:rPr>
          <w:rFonts w:ascii="Times New Roman" w:hAnsi="Times New Roman" w:cs="Times New Roman"/>
          <w:sz w:val="20"/>
          <w:szCs w:val="20"/>
        </w:rPr>
      </w:pPr>
    </w:p>
    <w:p w14:paraId="11A3110F" w14:textId="29F61F7A" w:rsidR="00750660" w:rsidRDefault="00750660" w:rsidP="00D5372F">
      <w:pPr>
        <w:spacing w:after="0" w:line="360" w:lineRule="auto"/>
        <w:jc w:val="both"/>
        <w:rPr>
          <w:rFonts w:ascii="Times New Roman" w:hAnsi="Times New Roman" w:cs="Times New Roman"/>
          <w:sz w:val="20"/>
          <w:szCs w:val="20"/>
        </w:rPr>
      </w:pPr>
      <w:r w:rsidRPr="00BC25B1">
        <w:rPr>
          <w:rFonts w:ascii="Times New Roman" w:hAnsi="Times New Roman" w:cs="Times New Roman"/>
          <w:sz w:val="20"/>
          <w:szCs w:val="20"/>
        </w:rPr>
        <w:t xml:space="preserve">Áreas de interesse: Direito Constitucional, </w:t>
      </w:r>
      <w:r w:rsidR="00AC0DAC" w:rsidRPr="00BC25B1">
        <w:rPr>
          <w:rFonts w:ascii="Times New Roman" w:hAnsi="Times New Roman" w:cs="Times New Roman"/>
          <w:sz w:val="20"/>
          <w:szCs w:val="20"/>
        </w:rPr>
        <w:t>Direitos Humanos, Direito Antidiscriminatório</w:t>
      </w:r>
    </w:p>
    <w:p w14:paraId="622261DC" w14:textId="77777777" w:rsidR="009C3F0F" w:rsidRPr="00BC25B1" w:rsidRDefault="009C3F0F" w:rsidP="00D5372F">
      <w:pPr>
        <w:spacing w:after="0" w:line="360" w:lineRule="auto"/>
        <w:jc w:val="both"/>
        <w:rPr>
          <w:rFonts w:ascii="Times New Roman" w:hAnsi="Times New Roman" w:cs="Times New Roman"/>
          <w:sz w:val="20"/>
          <w:szCs w:val="20"/>
        </w:rPr>
      </w:pPr>
    </w:p>
    <w:p w14:paraId="12E33B7D" w14:textId="51F4333A" w:rsidR="00750660" w:rsidRPr="00BC25B1" w:rsidRDefault="00750660" w:rsidP="00D5372F">
      <w:pPr>
        <w:spacing w:after="0" w:line="360" w:lineRule="auto"/>
        <w:jc w:val="both"/>
        <w:rPr>
          <w:rFonts w:ascii="Times New Roman" w:hAnsi="Times New Roman" w:cs="Times New Roman"/>
          <w:sz w:val="20"/>
          <w:szCs w:val="20"/>
        </w:rPr>
      </w:pPr>
    </w:p>
    <w:p w14:paraId="1071C246" w14:textId="77777777" w:rsidR="0092114C" w:rsidRPr="00BC25B1" w:rsidRDefault="0092114C" w:rsidP="00D5372F">
      <w:pPr>
        <w:spacing w:after="0" w:line="360" w:lineRule="auto"/>
        <w:jc w:val="both"/>
        <w:rPr>
          <w:rFonts w:ascii="Times New Roman" w:hAnsi="Times New Roman" w:cs="Times New Roman"/>
          <w:sz w:val="20"/>
          <w:szCs w:val="20"/>
        </w:rPr>
        <w:sectPr w:rsidR="0092114C" w:rsidRPr="00BC25B1" w:rsidSect="00206772">
          <w:pgSz w:w="11906" w:h="16838"/>
          <w:pgMar w:top="1134" w:right="1701" w:bottom="1134" w:left="1701" w:header="709" w:footer="709" w:gutter="0"/>
          <w:cols w:space="708"/>
          <w:docGrid w:linePitch="360"/>
        </w:sectPr>
      </w:pPr>
    </w:p>
    <w:p w14:paraId="509FF556" w14:textId="0F9DB50C" w:rsidR="0056342D" w:rsidRPr="00BC25B1" w:rsidRDefault="0056342D" w:rsidP="00D5372F">
      <w:pPr>
        <w:spacing w:after="0" w:line="360" w:lineRule="auto"/>
        <w:jc w:val="both"/>
        <w:rPr>
          <w:rFonts w:ascii="Times New Roman" w:hAnsi="Times New Roman" w:cs="Times New Roman"/>
          <w:sz w:val="20"/>
          <w:szCs w:val="20"/>
        </w:rPr>
      </w:pPr>
      <w:r w:rsidRPr="00BC25B1">
        <w:rPr>
          <w:rFonts w:ascii="Times New Roman" w:hAnsi="Times New Roman" w:cs="Times New Roman"/>
          <w:sz w:val="20"/>
          <w:szCs w:val="20"/>
        </w:rPr>
        <w:lastRenderedPageBreak/>
        <w:t>RESUMO:</w:t>
      </w:r>
      <w:r w:rsidR="00CA3B3A" w:rsidRPr="00BC25B1">
        <w:rPr>
          <w:rFonts w:ascii="Times New Roman" w:hAnsi="Times New Roman" w:cs="Times New Roman"/>
          <w:sz w:val="20"/>
          <w:szCs w:val="20"/>
        </w:rPr>
        <w:t xml:space="preserve"> </w:t>
      </w:r>
      <w:r w:rsidRPr="00BC25B1">
        <w:rPr>
          <w:rFonts w:ascii="Times New Roman" w:hAnsi="Times New Roman" w:cs="Times New Roman"/>
          <w:sz w:val="20"/>
          <w:szCs w:val="20"/>
        </w:rPr>
        <w:t xml:space="preserve">A </w:t>
      </w:r>
      <w:r w:rsidR="00626340" w:rsidRPr="00BC25B1">
        <w:rPr>
          <w:rFonts w:ascii="Times New Roman" w:hAnsi="Times New Roman" w:cs="Times New Roman"/>
          <w:sz w:val="20"/>
          <w:szCs w:val="20"/>
        </w:rPr>
        <w:t xml:space="preserve">tutela da liberdade em sua concepção clássica ou negativa, de não intervenção, é necessária para deixar ao cidadão um espaço onde este possa agir </w:t>
      </w:r>
      <w:r w:rsidR="005C41B4" w:rsidRPr="00BC25B1">
        <w:rPr>
          <w:rFonts w:ascii="Times New Roman" w:hAnsi="Times New Roman" w:cs="Times New Roman"/>
          <w:sz w:val="20"/>
          <w:szCs w:val="20"/>
        </w:rPr>
        <w:t>livremente, mas, diante das desigualdades latentes que existem na sociedade brasileira</w:t>
      </w:r>
      <w:r w:rsidR="00783224" w:rsidRPr="00BC25B1">
        <w:rPr>
          <w:rFonts w:ascii="Times New Roman" w:hAnsi="Times New Roman" w:cs="Times New Roman"/>
          <w:sz w:val="20"/>
          <w:szCs w:val="20"/>
        </w:rPr>
        <w:t>, leis genéri</w:t>
      </w:r>
      <w:r w:rsidR="00617958" w:rsidRPr="00BC25B1">
        <w:rPr>
          <w:rFonts w:ascii="Times New Roman" w:hAnsi="Times New Roman" w:cs="Times New Roman"/>
          <w:sz w:val="20"/>
          <w:szCs w:val="20"/>
        </w:rPr>
        <w:t>c</w:t>
      </w:r>
      <w:r w:rsidR="00783224" w:rsidRPr="00BC25B1">
        <w:rPr>
          <w:rFonts w:ascii="Times New Roman" w:hAnsi="Times New Roman" w:cs="Times New Roman"/>
          <w:sz w:val="20"/>
          <w:szCs w:val="20"/>
        </w:rPr>
        <w:t>as e abstratas não bastam para que todos tenha direito à liberdade</w:t>
      </w:r>
      <w:r w:rsidR="00D80848" w:rsidRPr="00BC25B1">
        <w:rPr>
          <w:rFonts w:ascii="Times New Roman" w:hAnsi="Times New Roman" w:cs="Times New Roman"/>
          <w:sz w:val="20"/>
          <w:szCs w:val="20"/>
        </w:rPr>
        <w:t>. Assim, este artigo propugna que a liberdade, no seu sentido negativo, deve ceder</w:t>
      </w:r>
      <w:r w:rsidR="00171C6F" w:rsidRPr="00BC25B1">
        <w:rPr>
          <w:rFonts w:ascii="Times New Roman" w:hAnsi="Times New Roman" w:cs="Times New Roman"/>
          <w:sz w:val="20"/>
          <w:szCs w:val="20"/>
        </w:rPr>
        <w:t xml:space="preserve"> espaço a um bem maior, a dignidade da pessoa humana</w:t>
      </w:r>
      <w:r w:rsidR="00E524A0" w:rsidRPr="00BC25B1">
        <w:rPr>
          <w:rFonts w:ascii="Times New Roman" w:hAnsi="Times New Roman" w:cs="Times New Roman"/>
          <w:sz w:val="20"/>
          <w:szCs w:val="20"/>
        </w:rPr>
        <w:t>, o que exige do Estado uma postura ativa,</w:t>
      </w:r>
      <w:r w:rsidR="0092114C" w:rsidRPr="00BC25B1">
        <w:rPr>
          <w:rFonts w:ascii="Times New Roman" w:hAnsi="Times New Roman" w:cs="Times New Roman"/>
          <w:sz w:val="20"/>
          <w:szCs w:val="20"/>
        </w:rPr>
        <w:t xml:space="preserve"> </w:t>
      </w:r>
      <w:r w:rsidR="00E524A0" w:rsidRPr="00BC25B1">
        <w:rPr>
          <w:rFonts w:ascii="Times New Roman" w:hAnsi="Times New Roman" w:cs="Times New Roman"/>
          <w:sz w:val="20"/>
          <w:szCs w:val="20"/>
        </w:rPr>
        <w:t>a fim de assegurar que grupos estigmatizad</w:t>
      </w:r>
      <w:r w:rsidR="00617958" w:rsidRPr="00BC25B1">
        <w:rPr>
          <w:rFonts w:ascii="Times New Roman" w:hAnsi="Times New Roman" w:cs="Times New Roman"/>
          <w:sz w:val="20"/>
          <w:szCs w:val="20"/>
        </w:rPr>
        <w:t>os</w:t>
      </w:r>
      <w:r w:rsidR="00E524A0" w:rsidRPr="00BC25B1">
        <w:rPr>
          <w:rFonts w:ascii="Times New Roman" w:hAnsi="Times New Roman" w:cs="Times New Roman"/>
          <w:sz w:val="20"/>
          <w:szCs w:val="20"/>
        </w:rPr>
        <w:t xml:space="preserve"> e discriminados </w:t>
      </w:r>
      <w:r w:rsidR="009C77D8" w:rsidRPr="00BC25B1">
        <w:rPr>
          <w:rFonts w:ascii="Times New Roman" w:hAnsi="Times New Roman" w:cs="Times New Roman"/>
          <w:sz w:val="20"/>
          <w:szCs w:val="20"/>
        </w:rPr>
        <w:t>participem dos processos decisórios, nas esferas pública e pr</w:t>
      </w:r>
      <w:r w:rsidR="000979B7" w:rsidRPr="00BC25B1">
        <w:rPr>
          <w:rFonts w:ascii="Times New Roman" w:hAnsi="Times New Roman" w:cs="Times New Roman"/>
          <w:sz w:val="20"/>
          <w:szCs w:val="20"/>
        </w:rPr>
        <w:t xml:space="preserve">ivada, ou seja, exerçam </w:t>
      </w:r>
      <w:r w:rsidR="00854060">
        <w:rPr>
          <w:rFonts w:ascii="Times New Roman" w:hAnsi="Times New Roman" w:cs="Times New Roman"/>
          <w:sz w:val="20"/>
          <w:szCs w:val="20"/>
        </w:rPr>
        <w:t xml:space="preserve">de fato </w:t>
      </w:r>
      <w:r w:rsidR="000979B7" w:rsidRPr="00BC25B1">
        <w:rPr>
          <w:rFonts w:ascii="Times New Roman" w:hAnsi="Times New Roman" w:cs="Times New Roman"/>
          <w:sz w:val="20"/>
          <w:szCs w:val="20"/>
        </w:rPr>
        <w:t>o direito à liberdade em seu aspecto positivo</w:t>
      </w:r>
      <w:r w:rsidR="0092114C" w:rsidRPr="00BC25B1">
        <w:rPr>
          <w:rFonts w:ascii="Times New Roman" w:hAnsi="Times New Roman" w:cs="Times New Roman"/>
          <w:sz w:val="20"/>
          <w:szCs w:val="20"/>
        </w:rPr>
        <w:t>.</w:t>
      </w:r>
    </w:p>
    <w:p w14:paraId="16076B23" w14:textId="628966ED" w:rsidR="0092114C" w:rsidRPr="00BC25B1" w:rsidRDefault="00CA3B3A" w:rsidP="00D5372F">
      <w:pPr>
        <w:spacing w:after="0" w:line="360" w:lineRule="auto"/>
        <w:jc w:val="both"/>
        <w:rPr>
          <w:rFonts w:ascii="Times New Roman" w:hAnsi="Times New Roman" w:cs="Times New Roman"/>
          <w:sz w:val="20"/>
          <w:szCs w:val="20"/>
        </w:rPr>
      </w:pPr>
      <w:r w:rsidRPr="00BC25B1">
        <w:rPr>
          <w:rFonts w:ascii="Times New Roman" w:hAnsi="Times New Roman" w:cs="Times New Roman"/>
          <w:sz w:val="20"/>
          <w:szCs w:val="20"/>
        </w:rPr>
        <w:lastRenderedPageBreak/>
        <w:t>ABSTRACT:</w:t>
      </w:r>
      <w:r w:rsidR="0036319A" w:rsidRPr="0036319A">
        <w:rPr>
          <w:rFonts w:ascii="Times New Roman" w:hAnsi="Times New Roman" w:cs="Times New Roman"/>
          <w:sz w:val="20"/>
          <w:szCs w:val="20"/>
        </w:rPr>
        <w:t xml:space="preserve"> The </w:t>
      </w:r>
      <w:proofErr w:type="spellStart"/>
      <w:r w:rsidR="0036319A" w:rsidRPr="0036319A">
        <w:rPr>
          <w:rFonts w:ascii="Times New Roman" w:hAnsi="Times New Roman" w:cs="Times New Roman"/>
          <w:sz w:val="20"/>
          <w:szCs w:val="20"/>
        </w:rPr>
        <w:t>protection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of</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freedom</w:t>
      </w:r>
      <w:proofErr w:type="spellEnd"/>
      <w:r w:rsidR="0036319A" w:rsidRPr="0036319A">
        <w:rPr>
          <w:rFonts w:ascii="Times New Roman" w:hAnsi="Times New Roman" w:cs="Times New Roman"/>
          <w:sz w:val="20"/>
          <w:szCs w:val="20"/>
        </w:rPr>
        <w:t xml:space="preserve"> in its </w:t>
      </w:r>
      <w:proofErr w:type="spellStart"/>
      <w:r w:rsidR="0036319A" w:rsidRPr="0036319A">
        <w:rPr>
          <w:rFonts w:ascii="Times New Roman" w:hAnsi="Times New Roman" w:cs="Times New Roman"/>
          <w:sz w:val="20"/>
          <w:szCs w:val="20"/>
        </w:rPr>
        <w:t>classical</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or</w:t>
      </w:r>
      <w:proofErr w:type="spellEnd"/>
      <w:r w:rsidR="0036319A" w:rsidRPr="0036319A">
        <w:rPr>
          <w:rFonts w:ascii="Times New Roman" w:hAnsi="Times New Roman" w:cs="Times New Roman"/>
          <w:sz w:val="20"/>
          <w:szCs w:val="20"/>
        </w:rPr>
        <w:t xml:space="preserve"> negative </w:t>
      </w:r>
      <w:proofErr w:type="spellStart"/>
      <w:r w:rsidR="0036319A" w:rsidRPr="0036319A">
        <w:rPr>
          <w:rFonts w:ascii="Times New Roman" w:hAnsi="Times New Roman" w:cs="Times New Roman"/>
          <w:sz w:val="20"/>
          <w:szCs w:val="20"/>
        </w:rPr>
        <w:t>conception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of</w:t>
      </w:r>
      <w:proofErr w:type="spellEnd"/>
      <w:r w:rsidR="0036319A" w:rsidRPr="0036319A">
        <w:rPr>
          <w:rFonts w:ascii="Times New Roman" w:hAnsi="Times New Roman" w:cs="Times New Roman"/>
          <w:sz w:val="20"/>
          <w:szCs w:val="20"/>
        </w:rPr>
        <w:t xml:space="preserve"> non-</w:t>
      </w:r>
      <w:proofErr w:type="spellStart"/>
      <w:r w:rsidR="0036319A" w:rsidRPr="0036319A">
        <w:rPr>
          <w:rFonts w:ascii="Times New Roman" w:hAnsi="Times New Roman" w:cs="Times New Roman"/>
          <w:sz w:val="20"/>
          <w:szCs w:val="20"/>
        </w:rPr>
        <w:t>intervention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is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necessary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leave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citizen</w:t>
      </w:r>
      <w:proofErr w:type="spellEnd"/>
      <w:r w:rsidR="0036319A" w:rsidRPr="0036319A">
        <w:rPr>
          <w:rFonts w:ascii="Times New Roman" w:hAnsi="Times New Roman" w:cs="Times New Roman"/>
          <w:sz w:val="20"/>
          <w:szCs w:val="20"/>
        </w:rPr>
        <w:t xml:space="preserve"> a </w:t>
      </w:r>
      <w:proofErr w:type="spellStart"/>
      <w:r w:rsidR="0036319A" w:rsidRPr="0036319A">
        <w:rPr>
          <w:rFonts w:ascii="Times New Roman" w:hAnsi="Times New Roman" w:cs="Times New Roman"/>
          <w:sz w:val="20"/>
          <w:szCs w:val="20"/>
        </w:rPr>
        <w:t>space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where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can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act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freely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but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given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latent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inequalities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that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exist</w:t>
      </w:r>
      <w:proofErr w:type="spellEnd"/>
      <w:r w:rsidR="0036319A" w:rsidRPr="0036319A">
        <w:rPr>
          <w:rFonts w:ascii="Times New Roman" w:hAnsi="Times New Roman" w:cs="Times New Roman"/>
          <w:sz w:val="20"/>
          <w:szCs w:val="20"/>
        </w:rPr>
        <w:t xml:space="preserve"> in </w:t>
      </w:r>
      <w:proofErr w:type="spellStart"/>
      <w:r w:rsidR="0036319A" w:rsidRPr="0036319A">
        <w:rPr>
          <w:rFonts w:ascii="Times New Roman" w:hAnsi="Times New Roman" w:cs="Times New Roman"/>
          <w:sz w:val="20"/>
          <w:szCs w:val="20"/>
        </w:rPr>
        <w:t>Brazilian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society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generic</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and</w:t>
      </w:r>
      <w:proofErr w:type="spellEnd"/>
      <w:r w:rsidR="0036319A" w:rsidRPr="0036319A">
        <w:rPr>
          <w:rFonts w:ascii="Times New Roman" w:hAnsi="Times New Roman" w:cs="Times New Roman"/>
          <w:sz w:val="20"/>
          <w:szCs w:val="20"/>
        </w:rPr>
        <w:t xml:space="preserve"> abstract </w:t>
      </w:r>
      <w:proofErr w:type="spellStart"/>
      <w:r w:rsidR="0036319A" w:rsidRPr="0036319A">
        <w:rPr>
          <w:rFonts w:ascii="Times New Roman" w:hAnsi="Times New Roman" w:cs="Times New Roman"/>
          <w:sz w:val="20"/>
          <w:szCs w:val="20"/>
        </w:rPr>
        <w:t>laws</w:t>
      </w:r>
      <w:proofErr w:type="spellEnd"/>
      <w:r w:rsidR="0036319A" w:rsidRPr="0036319A">
        <w:rPr>
          <w:rFonts w:ascii="Times New Roman" w:hAnsi="Times New Roman" w:cs="Times New Roman"/>
          <w:sz w:val="20"/>
          <w:szCs w:val="20"/>
        </w:rPr>
        <w:t xml:space="preserve"> are </w:t>
      </w:r>
      <w:proofErr w:type="spellStart"/>
      <w:r w:rsidR="0036319A" w:rsidRPr="0036319A">
        <w:rPr>
          <w:rFonts w:ascii="Times New Roman" w:hAnsi="Times New Roman" w:cs="Times New Roman"/>
          <w:sz w:val="20"/>
          <w:szCs w:val="20"/>
        </w:rPr>
        <w:t>not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enough</w:t>
      </w:r>
      <w:proofErr w:type="spellEnd"/>
      <w:r w:rsidR="0036319A" w:rsidRPr="0036319A">
        <w:rPr>
          <w:rFonts w:ascii="Times New Roman" w:hAnsi="Times New Roman" w:cs="Times New Roman"/>
          <w:sz w:val="20"/>
          <w:szCs w:val="20"/>
        </w:rPr>
        <w:t xml:space="preserve"> for </w:t>
      </w:r>
      <w:proofErr w:type="spellStart"/>
      <w:r w:rsidR="0036319A" w:rsidRPr="0036319A">
        <w:rPr>
          <w:rFonts w:ascii="Times New Roman" w:hAnsi="Times New Roman" w:cs="Times New Roman"/>
          <w:sz w:val="20"/>
          <w:szCs w:val="20"/>
        </w:rPr>
        <w:t>everyone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have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right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of</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freedom</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Thus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this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article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advocates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that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freedom</w:t>
      </w:r>
      <w:proofErr w:type="spellEnd"/>
      <w:r w:rsidR="0036319A" w:rsidRPr="0036319A">
        <w:rPr>
          <w:rFonts w:ascii="Times New Roman" w:hAnsi="Times New Roman" w:cs="Times New Roman"/>
          <w:sz w:val="20"/>
          <w:szCs w:val="20"/>
        </w:rPr>
        <w:t xml:space="preserve">, in its negative </w:t>
      </w:r>
      <w:proofErr w:type="spellStart"/>
      <w:r w:rsidR="0036319A" w:rsidRPr="0036319A">
        <w:rPr>
          <w:rFonts w:ascii="Times New Roman" w:hAnsi="Times New Roman" w:cs="Times New Roman"/>
          <w:sz w:val="20"/>
          <w:szCs w:val="20"/>
        </w:rPr>
        <w:t>sense</w:t>
      </w:r>
      <w:proofErr w:type="spellEnd"/>
      <w:r w:rsidR="0036319A" w:rsidRPr="0036319A">
        <w:rPr>
          <w:rFonts w:ascii="Times New Roman" w:hAnsi="Times New Roman" w:cs="Times New Roman"/>
          <w:sz w:val="20"/>
          <w:szCs w:val="20"/>
        </w:rPr>
        <w:t xml:space="preserve">, must </w:t>
      </w:r>
      <w:proofErr w:type="spellStart"/>
      <w:r w:rsidR="0036319A" w:rsidRPr="0036319A">
        <w:rPr>
          <w:rFonts w:ascii="Times New Roman" w:hAnsi="Times New Roman" w:cs="Times New Roman"/>
          <w:sz w:val="20"/>
          <w:szCs w:val="20"/>
        </w:rPr>
        <w:t>give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way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a </w:t>
      </w:r>
      <w:proofErr w:type="spellStart"/>
      <w:r w:rsidR="0036319A" w:rsidRPr="0036319A">
        <w:rPr>
          <w:rFonts w:ascii="Times New Roman" w:hAnsi="Times New Roman" w:cs="Times New Roman"/>
          <w:sz w:val="20"/>
          <w:szCs w:val="20"/>
        </w:rPr>
        <w:t>greater</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good</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dignity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of</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human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person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which</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requires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State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take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an</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active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stance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ensure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that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stigmatized</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and</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discriminated</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groups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participate</w:t>
      </w:r>
      <w:proofErr w:type="spellEnd"/>
      <w:r w:rsidR="0036319A" w:rsidRPr="0036319A">
        <w:rPr>
          <w:rFonts w:ascii="Times New Roman" w:hAnsi="Times New Roman" w:cs="Times New Roman"/>
          <w:sz w:val="20"/>
          <w:szCs w:val="20"/>
        </w:rPr>
        <w:t xml:space="preserve"> in </w:t>
      </w:r>
      <w:proofErr w:type="spellStart"/>
      <w:r w:rsidR="0036319A" w:rsidRPr="0036319A">
        <w:rPr>
          <w:rFonts w:ascii="Times New Roman" w:hAnsi="Times New Roman" w:cs="Times New Roman"/>
          <w:sz w:val="20"/>
          <w:szCs w:val="20"/>
        </w:rPr>
        <w:t>decision-making</w:t>
      </w:r>
      <w:proofErr w:type="spellEnd"/>
      <w:r w:rsidR="0036319A" w:rsidRPr="0036319A">
        <w:rPr>
          <w:rFonts w:ascii="Times New Roman" w:hAnsi="Times New Roman" w:cs="Times New Roman"/>
          <w:sz w:val="20"/>
          <w:szCs w:val="20"/>
        </w:rPr>
        <w:t xml:space="preserve"> processes, in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public</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and</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private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spheres</w:t>
      </w:r>
      <w:proofErr w:type="spellEnd"/>
      <w:r w:rsidR="0036319A" w:rsidRPr="0036319A">
        <w:rPr>
          <w:rFonts w:ascii="Times New Roman" w:hAnsi="Times New Roman" w:cs="Times New Roman"/>
          <w:sz w:val="20"/>
          <w:szCs w:val="20"/>
        </w:rPr>
        <w:t xml:space="preserve">, in </w:t>
      </w:r>
      <w:proofErr w:type="spellStart"/>
      <w:r w:rsidR="0036319A" w:rsidRPr="0036319A">
        <w:rPr>
          <w:rFonts w:ascii="Times New Roman" w:hAnsi="Times New Roman" w:cs="Times New Roman"/>
          <w:sz w:val="20"/>
          <w:szCs w:val="20"/>
        </w:rPr>
        <w:t>other</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words</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they</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exercise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the</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right</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to</w:t>
      </w:r>
      <w:proofErr w:type="spellEnd"/>
      <w:r w:rsidR="0036319A" w:rsidRPr="0036319A">
        <w:rPr>
          <w:rFonts w:ascii="Times New Roman" w:hAnsi="Times New Roman" w:cs="Times New Roman"/>
          <w:sz w:val="20"/>
          <w:szCs w:val="20"/>
        </w:rPr>
        <w:t xml:space="preserve"> </w:t>
      </w:r>
      <w:proofErr w:type="spellStart"/>
      <w:r w:rsidR="0036319A" w:rsidRPr="0036319A">
        <w:rPr>
          <w:rFonts w:ascii="Times New Roman" w:hAnsi="Times New Roman" w:cs="Times New Roman"/>
          <w:sz w:val="20"/>
          <w:szCs w:val="20"/>
        </w:rPr>
        <w:t>freedom</w:t>
      </w:r>
      <w:proofErr w:type="spellEnd"/>
      <w:r w:rsidR="0036319A" w:rsidRPr="0036319A">
        <w:rPr>
          <w:rFonts w:ascii="Times New Roman" w:hAnsi="Times New Roman" w:cs="Times New Roman"/>
          <w:sz w:val="20"/>
          <w:szCs w:val="20"/>
        </w:rPr>
        <w:t xml:space="preserve"> in its positive </w:t>
      </w:r>
      <w:proofErr w:type="spellStart"/>
      <w:r w:rsidR="0036319A" w:rsidRPr="0036319A">
        <w:rPr>
          <w:rFonts w:ascii="Times New Roman" w:hAnsi="Times New Roman" w:cs="Times New Roman"/>
          <w:sz w:val="20"/>
          <w:szCs w:val="20"/>
        </w:rPr>
        <w:t>aspect</w:t>
      </w:r>
      <w:proofErr w:type="spellEnd"/>
      <w:r w:rsidR="0036319A" w:rsidRPr="0036319A">
        <w:rPr>
          <w:rFonts w:ascii="Times New Roman" w:hAnsi="Times New Roman" w:cs="Times New Roman"/>
          <w:sz w:val="20"/>
          <w:szCs w:val="20"/>
        </w:rPr>
        <w:t>.</w:t>
      </w:r>
    </w:p>
    <w:p w14:paraId="716AC5E8" w14:textId="412BA7A5" w:rsidR="0092114C" w:rsidRDefault="0092114C" w:rsidP="00D5372F">
      <w:pPr>
        <w:spacing w:after="0" w:line="360" w:lineRule="auto"/>
        <w:jc w:val="both"/>
        <w:rPr>
          <w:rFonts w:ascii="Times New Roman" w:hAnsi="Times New Roman" w:cs="Times New Roman"/>
        </w:rPr>
      </w:pPr>
    </w:p>
    <w:p w14:paraId="7736A85B" w14:textId="77777777" w:rsidR="0092114C" w:rsidRDefault="0092114C" w:rsidP="00D5372F">
      <w:pPr>
        <w:spacing w:after="0" w:line="360" w:lineRule="auto"/>
        <w:jc w:val="both"/>
        <w:rPr>
          <w:rFonts w:ascii="Times New Roman" w:hAnsi="Times New Roman" w:cs="Times New Roman"/>
        </w:rPr>
        <w:sectPr w:rsidR="0092114C" w:rsidSect="0092114C">
          <w:type w:val="continuous"/>
          <w:pgSz w:w="11906" w:h="16838"/>
          <w:pgMar w:top="1134" w:right="1701" w:bottom="1134" w:left="1701" w:header="709" w:footer="709" w:gutter="0"/>
          <w:cols w:num="2" w:space="708"/>
          <w:docGrid w:linePitch="360"/>
        </w:sectPr>
      </w:pPr>
    </w:p>
    <w:p w14:paraId="704CEF40" w14:textId="66E3BC69" w:rsidR="0092039F" w:rsidRDefault="0092039F" w:rsidP="00D5372F">
      <w:pPr>
        <w:spacing w:after="0" w:line="360" w:lineRule="auto"/>
        <w:jc w:val="both"/>
        <w:rPr>
          <w:rFonts w:ascii="Times New Roman" w:hAnsi="Times New Roman" w:cs="Times New Roman"/>
        </w:rPr>
      </w:pPr>
    </w:p>
    <w:p w14:paraId="200DF94D" w14:textId="60AF42B7" w:rsidR="00CB6556" w:rsidRPr="00671B16" w:rsidRDefault="00CB6556" w:rsidP="00D5372F">
      <w:pPr>
        <w:spacing w:after="0" w:line="360" w:lineRule="auto"/>
        <w:jc w:val="both"/>
        <w:rPr>
          <w:rFonts w:ascii="Times New Roman" w:hAnsi="Times New Roman" w:cs="Times New Roman"/>
          <w:sz w:val="20"/>
          <w:szCs w:val="20"/>
        </w:rPr>
      </w:pPr>
      <w:r w:rsidRPr="00671B16">
        <w:rPr>
          <w:rFonts w:ascii="Times New Roman" w:hAnsi="Times New Roman" w:cs="Times New Roman"/>
          <w:sz w:val="20"/>
          <w:szCs w:val="20"/>
        </w:rPr>
        <w:t>Palavras</w:t>
      </w:r>
      <w:r w:rsidR="00B374FF">
        <w:rPr>
          <w:rFonts w:ascii="Times New Roman" w:hAnsi="Times New Roman" w:cs="Times New Roman"/>
          <w:sz w:val="20"/>
          <w:szCs w:val="20"/>
        </w:rPr>
        <w:t>-</w:t>
      </w:r>
      <w:r w:rsidRPr="00671B16">
        <w:rPr>
          <w:rFonts w:ascii="Times New Roman" w:hAnsi="Times New Roman" w:cs="Times New Roman"/>
          <w:sz w:val="20"/>
          <w:szCs w:val="20"/>
        </w:rPr>
        <w:t xml:space="preserve">Chave: </w:t>
      </w:r>
      <w:r w:rsidR="009E23F4">
        <w:rPr>
          <w:rFonts w:ascii="Times New Roman" w:hAnsi="Times New Roman" w:cs="Times New Roman"/>
          <w:sz w:val="20"/>
          <w:szCs w:val="20"/>
        </w:rPr>
        <w:t>liberdades negativas</w:t>
      </w:r>
      <w:r w:rsidR="009354B5">
        <w:rPr>
          <w:rFonts w:ascii="Times New Roman" w:hAnsi="Times New Roman" w:cs="Times New Roman"/>
          <w:sz w:val="20"/>
          <w:szCs w:val="20"/>
        </w:rPr>
        <w:t xml:space="preserve">, ações afirmativas, </w:t>
      </w:r>
      <w:r w:rsidR="00F374C3">
        <w:rPr>
          <w:rFonts w:ascii="Times New Roman" w:hAnsi="Times New Roman" w:cs="Times New Roman"/>
          <w:sz w:val="20"/>
          <w:szCs w:val="20"/>
        </w:rPr>
        <w:t xml:space="preserve">dignidade da pessoa humana, </w:t>
      </w:r>
      <w:r w:rsidR="009354B5">
        <w:rPr>
          <w:rFonts w:ascii="Times New Roman" w:hAnsi="Times New Roman" w:cs="Times New Roman"/>
          <w:sz w:val="20"/>
          <w:szCs w:val="20"/>
        </w:rPr>
        <w:t xml:space="preserve">combate ao racismo </w:t>
      </w:r>
    </w:p>
    <w:p w14:paraId="27D598B0" w14:textId="63EFB12F" w:rsidR="00CB6556" w:rsidRDefault="00CB6556" w:rsidP="00D5372F">
      <w:pPr>
        <w:spacing w:after="0" w:line="360" w:lineRule="auto"/>
        <w:jc w:val="both"/>
        <w:rPr>
          <w:rFonts w:ascii="Times New Roman" w:hAnsi="Times New Roman" w:cs="Times New Roman"/>
          <w:sz w:val="20"/>
          <w:szCs w:val="20"/>
        </w:rPr>
      </w:pPr>
      <w:r w:rsidRPr="00671B16">
        <w:rPr>
          <w:rFonts w:ascii="Times New Roman" w:hAnsi="Times New Roman" w:cs="Times New Roman"/>
          <w:sz w:val="20"/>
          <w:szCs w:val="20"/>
        </w:rPr>
        <w:t xml:space="preserve">Key </w:t>
      </w:r>
      <w:proofErr w:type="spellStart"/>
      <w:r w:rsidRPr="00671B16">
        <w:rPr>
          <w:rFonts w:ascii="Times New Roman" w:hAnsi="Times New Roman" w:cs="Times New Roman"/>
          <w:sz w:val="20"/>
          <w:szCs w:val="20"/>
        </w:rPr>
        <w:t>words</w:t>
      </w:r>
      <w:proofErr w:type="spellEnd"/>
      <w:r w:rsidRPr="00671B16">
        <w:rPr>
          <w:rFonts w:ascii="Times New Roman" w:hAnsi="Times New Roman" w:cs="Times New Roman"/>
          <w:sz w:val="20"/>
          <w:szCs w:val="20"/>
        </w:rPr>
        <w:t>:</w:t>
      </w:r>
      <w:r w:rsidR="00794F6F">
        <w:rPr>
          <w:rFonts w:ascii="Times New Roman" w:hAnsi="Times New Roman" w:cs="Times New Roman"/>
          <w:sz w:val="20"/>
          <w:szCs w:val="20"/>
        </w:rPr>
        <w:t xml:space="preserve"> negative </w:t>
      </w:r>
      <w:proofErr w:type="spellStart"/>
      <w:r w:rsidR="00794F6F">
        <w:rPr>
          <w:rFonts w:ascii="Times New Roman" w:hAnsi="Times New Roman" w:cs="Times New Roman"/>
          <w:sz w:val="20"/>
          <w:szCs w:val="20"/>
        </w:rPr>
        <w:t>freedoms</w:t>
      </w:r>
      <w:proofErr w:type="spellEnd"/>
      <w:r w:rsidR="00A66353">
        <w:rPr>
          <w:rFonts w:ascii="Times New Roman" w:hAnsi="Times New Roman" w:cs="Times New Roman"/>
          <w:sz w:val="20"/>
          <w:szCs w:val="20"/>
        </w:rPr>
        <w:t xml:space="preserve">, </w:t>
      </w:r>
      <w:proofErr w:type="spellStart"/>
      <w:r w:rsidR="000D49EF" w:rsidRPr="000D49EF">
        <w:rPr>
          <w:rFonts w:ascii="Times New Roman" w:hAnsi="Times New Roman" w:cs="Times New Roman"/>
          <w:sz w:val="20"/>
          <w:szCs w:val="20"/>
        </w:rPr>
        <w:t>affirmative</w:t>
      </w:r>
      <w:proofErr w:type="spellEnd"/>
      <w:r w:rsidR="000D49EF" w:rsidRPr="000D49EF">
        <w:rPr>
          <w:rFonts w:ascii="Times New Roman" w:hAnsi="Times New Roman" w:cs="Times New Roman"/>
          <w:sz w:val="20"/>
          <w:szCs w:val="20"/>
        </w:rPr>
        <w:t xml:space="preserve"> </w:t>
      </w:r>
      <w:proofErr w:type="spellStart"/>
      <w:r w:rsidR="000D49EF" w:rsidRPr="000D49EF">
        <w:rPr>
          <w:rFonts w:ascii="Times New Roman" w:hAnsi="Times New Roman" w:cs="Times New Roman"/>
          <w:sz w:val="20"/>
          <w:szCs w:val="20"/>
        </w:rPr>
        <w:t>actions</w:t>
      </w:r>
      <w:proofErr w:type="spellEnd"/>
      <w:r w:rsidR="00A66353">
        <w:rPr>
          <w:rFonts w:ascii="Times New Roman" w:hAnsi="Times New Roman" w:cs="Times New Roman"/>
          <w:sz w:val="20"/>
          <w:szCs w:val="20"/>
        </w:rPr>
        <w:t xml:space="preserve">, </w:t>
      </w:r>
      <w:proofErr w:type="spellStart"/>
      <w:r w:rsidR="00CB4AF6" w:rsidRPr="00CB4AF6">
        <w:rPr>
          <w:rFonts w:ascii="Times New Roman" w:hAnsi="Times New Roman" w:cs="Times New Roman"/>
          <w:sz w:val="20"/>
          <w:szCs w:val="20"/>
        </w:rPr>
        <w:t>human</w:t>
      </w:r>
      <w:proofErr w:type="spellEnd"/>
      <w:r w:rsidR="00CB4AF6" w:rsidRPr="00CB4AF6">
        <w:rPr>
          <w:rFonts w:ascii="Times New Roman" w:hAnsi="Times New Roman" w:cs="Times New Roman"/>
          <w:sz w:val="20"/>
          <w:szCs w:val="20"/>
        </w:rPr>
        <w:t xml:space="preserve"> </w:t>
      </w:r>
      <w:proofErr w:type="spellStart"/>
      <w:r w:rsidR="00CB4AF6" w:rsidRPr="00CB4AF6">
        <w:rPr>
          <w:rFonts w:ascii="Times New Roman" w:hAnsi="Times New Roman" w:cs="Times New Roman"/>
          <w:sz w:val="20"/>
          <w:szCs w:val="20"/>
        </w:rPr>
        <w:t>dignity</w:t>
      </w:r>
      <w:proofErr w:type="spellEnd"/>
      <w:r w:rsidR="00951847">
        <w:rPr>
          <w:rFonts w:ascii="Times New Roman" w:hAnsi="Times New Roman" w:cs="Times New Roman"/>
          <w:sz w:val="20"/>
          <w:szCs w:val="20"/>
        </w:rPr>
        <w:t xml:space="preserve">, </w:t>
      </w:r>
      <w:proofErr w:type="spellStart"/>
      <w:r w:rsidR="007B51C7" w:rsidRPr="007B51C7">
        <w:rPr>
          <w:rFonts w:ascii="Times New Roman" w:hAnsi="Times New Roman" w:cs="Times New Roman"/>
          <w:sz w:val="20"/>
          <w:szCs w:val="20"/>
        </w:rPr>
        <w:t>combating</w:t>
      </w:r>
      <w:proofErr w:type="spellEnd"/>
      <w:r w:rsidR="007B51C7" w:rsidRPr="007B51C7">
        <w:rPr>
          <w:rFonts w:ascii="Times New Roman" w:hAnsi="Times New Roman" w:cs="Times New Roman"/>
          <w:sz w:val="20"/>
          <w:szCs w:val="20"/>
        </w:rPr>
        <w:t xml:space="preserve"> </w:t>
      </w:r>
      <w:proofErr w:type="spellStart"/>
      <w:r w:rsidR="007B51C7">
        <w:rPr>
          <w:rFonts w:ascii="Times New Roman" w:hAnsi="Times New Roman" w:cs="Times New Roman"/>
          <w:sz w:val="20"/>
          <w:szCs w:val="20"/>
        </w:rPr>
        <w:t>racism</w:t>
      </w:r>
      <w:proofErr w:type="spellEnd"/>
    </w:p>
    <w:p w14:paraId="786BAF68" w14:textId="77777777" w:rsidR="007B51C7" w:rsidRPr="00A9310A" w:rsidRDefault="007B51C7" w:rsidP="00D5372F">
      <w:pPr>
        <w:spacing w:after="0" w:line="360" w:lineRule="auto"/>
        <w:jc w:val="both"/>
        <w:rPr>
          <w:rFonts w:ascii="Times New Roman" w:hAnsi="Times New Roman" w:cs="Times New Roman"/>
        </w:rPr>
      </w:pPr>
    </w:p>
    <w:p w14:paraId="6F4431F6" w14:textId="2EFFDFD5" w:rsidR="0036781B" w:rsidRDefault="0036781B" w:rsidP="00D5372F">
      <w:pPr>
        <w:spacing w:after="0" w:line="360" w:lineRule="auto"/>
        <w:jc w:val="both"/>
        <w:rPr>
          <w:rFonts w:ascii="Times New Roman" w:hAnsi="Times New Roman" w:cs="Times New Roman"/>
          <w:sz w:val="24"/>
          <w:szCs w:val="24"/>
        </w:rPr>
      </w:pPr>
      <w:r w:rsidRPr="00A9310A">
        <w:rPr>
          <w:rFonts w:ascii="Times New Roman" w:hAnsi="Times New Roman" w:cs="Times New Roman"/>
          <w:sz w:val="24"/>
          <w:szCs w:val="24"/>
        </w:rPr>
        <w:t xml:space="preserve">SUMÁRIO: </w:t>
      </w:r>
      <w:r w:rsidR="000319A2">
        <w:rPr>
          <w:rFonts w:ascii="Times New Roman" w:hAnsi="Times New Roman" w:cs="Times New Roman"/>
          <w:sz w:val="24"/>
          <w:szCs w:val="24"/>
        </w:rPr>
        <w:t xml:space="preserve">1. </w:t>
      </w:r>
      <w:r w:rsidR="00333842">
        <w:rPr>
          <w:rFonts w:ascii="Times New Roman" w:hAnsi="Times New Roman" w:cs="Times New Roman"/>
          <w:sz w:val="24"/>
          <w:szCs w:val="24"/>
        </w:rPr>
        <w:t xml:space="preserve">Introdução </w:t>
      </w:r>
      <w:r w:rsidR="000319A2">
        <w:rPr>
          <w:rFonts w:ascii="Times New Roman" w:hAnsi="Times New Roman" w:cs="Times New Roman"/>
          <w:sz w:val="24"/>
          <w:szCs w:val="24"/>
        </w:rPr>
        <w:t>2</w:t>
      </w:r>
      <w:r w:rsidRPr="00A9310A">
        <w:rPr>
          <w:rFonts w:ascii="Times New Roman" w:hAnsi="Times New Roman" w:cs="Times New Roman"/>
          <w:sz w:val="24"/>
          <w:szCs w:val="24"/>
        </w:rPr>
        <w:t xml:space="preserve">. </w:t>
      </w:r>
      <w:r w:rsidR="003A6DEE">
        <w:rPr>
          <w:rFonts w:ascii="Times New Roman" w:hAnsi="Times New Roman" w:cs="Times New Roman"/>
          <w:sz w:val="24"/>
          <w:szCs w:val="24"/>
        </w:rPr>
        <w:t xml:space="preserve">Liberdades </w:t>
      </w:r>
      <w:r w:rsidR="0052546A">
        <w:rPr>
          <w:rFonts w:ascii="Times New Roman" w:hAnsi="Times New Roman" w:cs="Times New Roman"/>
          <w:sz w:val="24"/>
          <w:szCs w:val="24"/>
        </w:rPr>
        <w:t>Negativas</w:t>
      </w:r>
      <w:r w:rsidR="003A6DEE">
        <w:rPr>
          <w:rFonts w:ascii="Times New Roman" w:hAnsi="Times New Roman" w:cs="Times New Roman"/>
          <w:sz w:val="24"/>
          <w:szCs w:val="24"/>
        </w:rPr>
        <w:t xml:space="preserve"> e Liberdades </w:t>
      </w:r>
      <w:r w:rsidR="0052546A">
        <w:rPr>
          <w:rFonts w:ascii="Times New Roman" w:hAnsi="Times New Roman" w:cs="Times New Roman"/>
          <w:sz w:val="24"/>
          <w:szCs w:val="24"/>
        </w:rPr>
        <w:t>Positivas</w:t>
      </w:r>
      <w:r w:rsidR="003A6DEE">
        <w:rPr>
          <w:rFonts w:ascii="Times New Roman" w:hAnsi="Times New Roman" w:cs="Times New Roman"/>
          <w:sz w:val="24"/>
          <w:szCs w:val="24"/>
        </w:rPr>
        <w:t>: os dois conceitos de liberdade</w:t>
      </w:r>
      <w:r w:rsidR="00B55A76">
        <w:rPr>
          <w:rFonts w:ascii="Times New Roman" w:hAnsi="Times New Roman" w:cs="Times New Roman"/>
          <w:sz w:val="24"/>
          <w:szCs w:val="24"/>
        </w:rPr>
        <w:t xml:space="preserve"> de Isaia</w:t>
      </w:r>
      <w:r w:rsidR="00912148">
        <w:rPr>
          <w:rFonts w:ascii="Times New Roman" w:hAnsi="Times New Roman" w:cs="Times New Roman"/>
          <w:sz w:val="24"/>
          <w:szCs w:val="24"/>
        </w:rPr>
        <w:t>h</w:t>
      </w:r>
      <w:r w:rsidR="00B55A76">
        <w:rPr>
          <w:rFonts w:ascii="Times New Roman" w:hAnsi="Times New Roman" w:cs="Times New Roman"/>
          <w:sz w:val="24"/>
          <w:szCs w:val="24"/>
        </w:rPr>
        <w:t xml:space="preserve"> Ber</w:t>
      </w:r>
      <w:r w:rsidR="00912148">
        <w:rPr>
          <w:rFonts w:ascii="Times New Roman" w:hAnsi="Times New Roman" w:cs="Times New Roman"/>
          <w:sz w:val="24"/>
          <w:szCs w:val="24"/>
        </w:rPr>
        <w:t>lin</w:t>
      </w:r>
      <w:r w:rsidR="00384D21">
        <w:rPr>
          <w:rFonts w:ascii="Times New Roman" w:hAnsi="Times New Roman" w:cs="Times New Roman"/>
          <w:sz w:val="24"/>
          <w:szCs w:val="24"/>
        </w:rPr>
        <w:t>.</w:t>
      </w:r>
      <w:r w:rsidRPr="00A9310A">
        <w:rPr>
          <w:rFonts w:ascii="Times New Roman" w:hAnsi="Times New Roman" w:cs="Times New Roman"/>
          <w:sz w:val="24"/>
          <w:szCs w:val="24"/>
        </w:rPr>
        <w:t xml:space="preserve"> </w:t>
      </w:r>
      <w:r w:rsidR="000319A2">
        <w:rPr>
          <w:rFonts w:ascii="Times New Roman" w:hAnsi="Times New Roman" w:cs="Times New Roman"/>
          <w:sz w:val="24"/>
          <w:szCs w:val="24"/>
        </w:rPr>
        <w:t>2</w:t>
      </w:r>
      <w:r w:rsidR="002E3508">
        <w:rPr>
          <w:rFonts w:ascii="Times New Roman" w:hAnsi="Times New Roman" w:cs="Times New Roman"/>
          <w:sz w:val="24"/>
          <w:szCs w:val="24"/>
        </w:rPr>
        <w:t>.1</w:t>
      </w:r>
      <w:r w:rsidR="00883F88">
        <w:rPr>
          <w:rFonts w:ascii="Times New Roman" w:hAnsi="Times New Roman" w:cs="Times New Roman"/>
          <w:sz w:val="24"/>
          <w:szCs w:val="24"/>
        </w:rPr>
        <w:t>.</w:t>
      </w:r>
      <w:r w:rsidR="002E3508">
        <w:rPr>
          <w:rFonts w:ascii="Times New Roman" w:hAnsi="Times New Roman" w:cs="Times New Roman"/>
          <w:sz w:val="24"/>
          <w:szCs w:val="24"/>
        </w:rPr>
        <w:t xml:space="preserve"> </w:t>
      </w:r>
      <w:r w:rsidR="00254AFF" w:rsidRPr="00520F8D">
        <w:rPr>
          <w:rFonts w:ascii="Times New Roman" w:hAnsi="Times New Roman" w:cs="Times New Roman"/>
          <w:sz w:val="24"/>
          <w:szCs w:val="24"/>
        </w:rPr>
        <w:t>Indicadores da Desigualdade Racial no</w:t>
      </w:r>
      <w:r w:rsidR="00254AFF">
        <w:rPr>
          <w:rFonts w:ascii="Times New Roman" w:hAnsi="Times New Roman" w:cs="Times New Roman"/>
          <w:sz w:val="24"/>
          <w:szCs w:val="24"/>
        </w:rPr>
        <w:t xml:space="preserve"> </w:t>
      </w:r>
      <w:r w:rsidR="00254AFF" w:rsidRPr="00520F8D">
        <w:rPr>
          <w:rFonts w:ascii="Times New Roman" w:hAnsi="Times New Roman" w:cs="Times New Roman"/>
          <w:sz w:val="24"/>
          <w:szCs w:val="24"/>
        </w:rPr>
        <w:t>Brasil</w:t>
      </w:r>
      <w:r w:rsidR="00254AFF">
        <w:rPr>
          <w:rFonts w:ascii="Times New Roman" w:hAnsi="Times New Roman" w:cs="Times New Roman"/>
          <w:sz w:val="24"/>
          <w:szCs w:val="24"/>
        </w:rPr>
        <w:t xml:space="preserve">: o racismo em números, </w:t>
      </w:r>
      <w:r w:rsidR="000319A2">
        <w:rPr>
          <w:rFonts w:ascii="Times New Roman" w:hAnsi="Times New Roman" w:cs="Times New Roman"/>
          <w:sz w:val="24"/>
          <w:szCs w:val="24"/>
        </w:rPr>
        <w:t>2</w:t>
      </w:r>
      <w:r w:rsidR="00DC1119">
        <w:rPr>
          <w:rFonts w:ascii="Times New Roman" w:hAnsi="Times New Roman" w:cs="Times New Roman"/>
          <w:sz w:val="24"/>
          <w:szCs w:val="24"/>
        </w:rPr>
        <w:t>.</w:t>
      </w:r>
      <w:r w:rsidR="000F2FA8">
        <w:rPr>
          <w:rFonts w:ascii="Times New Roman" w:hAnsi="Times New Roman" w:cs="Times New Roman"/>
          <w:sz w:val="24"/>
          <w:szCs w:val="24"/>
        </w:rPr>
        <w:t>2</w:t>
      </w:r>
      <w:r w:rsidR="00DC1119">
        <w:rPr>
          <w:rFonts w:ascii="Times New Roman" w:hAnsi="Times New Roman" w:cs="Times New Roman"/>
          <w:sz w:val="24"/>
          <w:szCs w:val="24"/>
        </w:rPr>
        <w:t>.</w:t>
      </w:r>
      <w:r w:rsidR="00254AFF" w:rsidRPr="00254AFF">
        <w:rPr>
          <w:rFonts w:ascii="Times New Roman" w:hAnsi="Times New Roman" w:cs="Times New Roman"/>
          <w:sz w:val="24"/>
          <w:szCs w:val="24"/>
        </w:rPr>
        <w:t xml:space="preserve"> </w:t>
      </w:r>
      <w:r w:rsidR="00254AFF">
        <w:rPr>
          <w:rFonts w:ascii="Times New Roman" w:hAnsi="Times New Roman" w:cs="Times New Roman"/>
          <w:sz w:val="24"/>
          <w:szCs w:val="24"/>
        </w:rPr>
        <w:t>Liberdade negativa excessiva e desigualdade econômica: a quem queremos proteger?</w:t>
      </w:r>
      <w:r w:rsidR="00DC1119">
        <w:rPr>
          <w:rFonts w:ascii="Times New Roman" w:hAnsi="Times New Roman" w:cs="Times New Roman"/>
          <w:sz w:val="24"/>
          <w:szCs w:val="24"/>
        </w:rPr>
        <w:t xml:space="preserve"> </w:t>
      </w:r>
      <w:r w:rsidR="000319A2">
        <w:rPr>
          <w:rFonts w:ascii="Times New Roman" w:hAnsi="Times New Roman" w:cs="Times New Roman"/>
          <w:sz w:val="24"/>
          <w:szCs w:val="24"/>
        </w:rPr>
        <w:t>3</w:t>
      </w:r>
      <w:r w:rsidRPr="00A9310A">
        <w:rPr>
          <w:rFonts w:ascii="Times New Roman" w:hAnsi="Times New Roman" w:cs="Times New Roman"/>
          <w:sz w:val="24"/>
          <w:szCs w:val="24"/>
        </w:rPr>
        <w:t xml:space="preserve">. O Estado </w:t>
      </w:r>
      <w:r w:rsidR="00CD6939">
        <w:rPr>
          <w:rFonts w:ascii="Times New Roman" w:hAnsi="Times New Roman" w:cs="Times New Roman"/>
          <w:sz w:val="24"/>
          <w:szCs w:val="24"/>
        </w:rPr>
        <w:t>s</w:t>
      </w:r>
      <w:r w:rsidR="00CB512B">
        <w:rPr>
          <w:rFonts w:ascii="Times New Roman" w:hAnsi="Times New Roman" w:cs="Times New Roman"/>
          <w:sz w:val="24"/>
          <w:szCs w:val="24"/>
        </w:rPr>
        <w:t>ocial</w:t>
      </w:r>
      <w:r w:rsidRPr="00A9310A">
        <w:rPr>
          <w:rFonts w:ascii="Times New Roman" w:hAnsi="Times New Roman" w:cs="Times New Roman"/>
          <w:sz w:val="24"/>
          <w:szCs w:val="24"/>
        </w:rPr>
        <w:t xml:space="preserve"> e </w:t>
      </w:r>
      <w:r w:rsidR="00460FCD">
        <w:rPr>
          <w:rFonts w:ascii="Times New Roman" w:hAnsi="Times New Roman" w:cs="Times New Roman"/>
          <w:sz w:val="24"/>
          <w:szCs w:val="24"/>
        </w:rPr>
        <w:t>o dever de agir no estabelecimento</w:t>
      </w:r>
      <w:r w:rsidR="003A6DEE">
        <w:rPr>
          <w:rFonts w:ascii="Times New Roman" w:hAnsi="Times New Roman" w:cs="Times New Roman"/>
          <w:sz w:val="24"/>
          <w:szCs w:val="24"/>
        </w:rPr>
        <w:t xml:space="preserve"> de políticas públicas de </w:t>
      </w:r>
      <w:r w:rsidR="003A6DEE">
        <w:rPr>
          <w:rFonts w:ascii="Times New Roman" w:hAnsi="Times New Roman" w:cs="Times New Roman"/>
          <w:sz w:val="24"/>
          <w:szCs w:val="24"/>
        </w:rPr>
        <w:lastRenderedPageBreak/>
        <w:t xml:space="preserve">combate ao racismo. </w:t>
      </w:r>
      <w:r w:rsidR="000319A2">
        <w:rPr>
          <w:rFonts w:ascii="Times New Roman" w:hAnsi="Times New Roman" w:cs="Times New Roman"/>
          <w:sz w:val="24"/>
          <w:szCs w:val="24"/>
        </w:rPr>
        <w:t>3</w:t>
      </w:r>
      <w:r w:rsidR="003A6DEE">
        <w:rPr>
          <w:rFonts w:ascii="Times New Roman" w:hAnsi="Times New Roman" w:cs="Times New Roman"/>
          <w:sz w:val="24"/>
          <w:szCs w:val="24"/>
        </w:rPr>
        <w:t>.1</w:t>
      </w:r>
      <w:r w:rsidR="00883F88">
        <w:rPr>
          <w:rFonts w:ascii="Times New Roman" w:hAnsi="Times New Roman" w:cs="Times New Roman"/>
          <w:sz w:val="24"/>
          <w:szCs w:val="24"/>
        </w:rPr>
        <w:t>.</w:t>
      </w:r>
      <w:r w:rsidR="003A6DEE">
        <w:rPr>
          <w:rFonts w:ascii="Times New Roman" w:hAnsi="Times New Roman" w:cs="Times New Roman"/>
          <w:sz w:val="24"/>
          <w:szCs w:val="24"/>
        </w:rPr>
        <w:t xml:space="preserve"> </w:t>
      </w:r>
      <w:r w:rsidR="00460FCD">
        <w:rPr>
          <w:rFonts w:ascii="Times New Roman" w:hAnsi="Times New Roman" w:cs="Times New Roman"/>
          <w:sz w:val="24"/>
          <w:szCs w:val="24"/>
        </w:rPr>
        <w:t>Ações afirmativas: as</w:t>
      </w:r>
      <w:r w:rsidR="003A6DEE">
        <w:rPr>
          <w:rFonts w:ascii="Times New Roman" w:hAnsi="Times New Roman" w:cs="Times New Roman"/>
          <w:sz w:val="24"/>
          <w:szCs w:val="24"/>
        </w:rPr>
        <w:t xml:space="preserve"> cotas raciais</w:t>
      </w:r>
      <w:r w:rsidR="005C0ADE" w:rsidRPr="005C0ADE">
        <w:rPr>
          <w:rFonts w:ascii="Times New Roman" w:hAnsi="Times New Roman" w:cs="Times New Roman"/>
          <w:sz w:val="24"/>
          <w:szCs w:val="24"/>
        </w:rPr>
        <w:t xml:space="preserve"> </w:t>
      </w:r>
      <w:r w:rsidR="005C0ADE">
        <w:rPr>
          <w:rFonts w:ascii="Times New Roman" w:hAnsi="Times New Roman" w:cs="Times New Roman"/>
          <w:sz w:val="24"/>
          <w:szCs w:val="24"/>
        </w:rPr>
        <w:t xml:space="preserve">e a </w:t>
      </w:r>
      <w:r w:rsidR="005C0ADE" w:rsidRPr="00FB1DF9">
        <w:rPr>
          <w:rFonts w:ascii="Times New Roman" w:hAnsi="Times New Roman" w:cs="Times New Roman"/>
          <w:sz w:val="24"/>
          <w:szCs w:val="24"/>
        </w:rPr>
        <w:t>ADPF n°</w:t>
      </w:r>
      <w:r w:rsidR="005C0ADE">
        <w:rPr>
          <w:rFonts w:ascii="Times New Roman" w:hAnsi="Times New Roman" w:cs="Times New Roman"/>
          <w:sz w:val="24"/>
          <w:szCs w:val="24"/>
        </w:rPr>
        <w:t xml:space="preserve"> </w:t>
      </w:r>
      <w:r w:rsidR="005C0ADE" w:rsidRPr="00FB1DF9">
        <w:rPr>
          <w:rFonts w:ascii="Times New Roman" w:hAnsi="Times New Roman" w:cs="Times New Roman"/>
          <w:sz w:val="24"/>
          <w:szCs w:val="24"/>
        </w:rPr>
        <w:t>186/</w:t>
      </w:r>
      <w:r w:rsidR="005C0ADE">
        <w:rPr>
          <w:rFonts w:ascii="Times New Roman" w:hAnsi="Times New Roman" w:cs="Times New Roman"/>
          <w:sz w:val="24"/>
          <w:szCs w:val="24"/>
        </w:rPr>
        <w:t>DF</w:t>
      </w:r>
      <w:r w:rsidR="00384D21">
        <w:rPr>
          <w:rFonts w:ascii="Times New Roman" w:hAnsi="Times New Roman" w:cs="Times New Roman"/>
          <w:sz w:val="24"/>
          <w:szCs w:val="24"/>
        </w:rPr>
        <w:t>.</w:t>
      </w:r>
      <w:r w:rsidR="003A6DEE">
        <w:rPr>
          <w:rFonts w:ascii="Times New Roman" w:hAnsi="Times New Roman" w:cs="Times New Roman"/>
          <w:sz w:val="24"/>
          <w:szCs w:val="24"/>
        </w:rPr>
        <w:t xml:space="preserve"> </w:t>
      </w:r>
      <w:r w:rsidR="000319A2">
        <w:rPr>
          <w:rFonts w:ascii="Times New Roman" w:hAnsi="Times New Roman" w:cs="Times New Roman"/>
          <w:sz w:val="24"/>
          <w:szCs w:val="24"/>
        </w:rPr>
        <w:t>3</w:t>
      </w:r>
      <w:r w:rsidR="00C86019">
        <w:rPr>
          <w:rFonts w:ascii="Times New Roman" w:hAnsi="Times New Roman" w:cs="Times New Roman"/>
          <w:sz w:val="24"/>
          <w:szCs w:val="24"/>
        </w:rPr>
        <w:t>.2</w:t>
      </w:r>
      <w:r w:rsidR="00883F88">
        <w:rPr>
          <w:rFonts w:ascii="Times New Roman" w:hAnsi="Times New Roman" w:cs="Times New Roman"/>
          <w:sz w:val="24"/>
          <w:szCs w:val="24"/>
        </w:rPr>
        <w:t>.</w:t>
      </w:r>
      <w:r w:rsidR="00C86019">
        <w:rPr>
          <w:rFonts w:ascii="Times New Roman" w:hAnsi="Times New Roman" w:cs="Times New Roman"/>
          <w:sz w:val="24"/>
          <w:szCs w:val="24"/>
        </w:rPr>
        <w:t xml:space="preserve"> </w:t>
      </w:r>
      <w:r w:rsidR="009473CE">
        <w:rPr>
          <w:rFonts w:ascii="Times New Roman" w:hAnsi="Times New Roman" w:cs="Times New Roman"/>
          <w:sz w:val="24"/>
          <w:szCs w:val="24"/>
        </w:rPr>
        <w:t>A</w:t>
      </w:r>
      <w:r w:rsidR="009F0935">
        <w:rPr>
          <w:rFonts w:ascii="Times New Roman" w:hAnsi="Times New Roman" w:cs="Times New Roman"/>
          <w:sz w:val="24"/>
          <w:szCs w:val="24"/>
        </w:rPr>
        <w:t xml:space="preserve"> necessidade de</w:t>
      </w:r>
      <w:r w:rsidR="004D3E97">
        <w:rPr>
          <w:rFonts w:ascii="Times New Roman" w:hAnsi="Times New Roman" w:cs="Times New Roman"/>
          <w:sz w:val="24"/>
          <w:szCs w:val="24"/>
        </w:rPr>
        <w:t xml:space="preserve"> intervenção do Estado </w:t>
      </w:r>
      <w:r w:rsidR="00CF72F8">
        <w:rPr>
          <w:rFonts w:ascii="Times New Roman" w:hAnsi="Times New Roman" w:cs="Times New Roman"/>
          <w:sz w:val="24"/>
          <w:szCs w:val="24"/>
        </w:rPr>
        <w:t>n</w:t>
      </w:r>
      <w:r w:rsidR="00DB008E">
        <w:rPr>
          <w:rFonts w:ascii="Times New Roman" w:hAnsi="Times New Roman" w:cs="Times New Roman"/>
          <w:sz w:val="24"/>
          <w:szCs w:val="24"/>
        </w:rPr>
        <w:t xml:space="preserve">o combate </w:t>
      </w:r>
      <w:r w:rsidR="00342372">
        <w:rPr>
          <w:rFonts w:ascii="Times New Roman" w:hAnsi="Times New Roman" w:cs="Times New Roman"/>
          <w:sz w:val="24"/>
          <w:szCs w:val="24"/>
        </w:rPr>
        <w:t>a injustiça estrutural</w:t>
      </w:r>
      <w:r w:rsidR="00384D21">
        <w:rPr>
          <w:rFonts w:ascii="Times New Roman" w:hAnsi="Times New Roman" w:cs="Times New Roman"/>
          <w:sz w:val="24"/>
          <w:szCs w:val="24"/>
        </w:rPr>
        <w:t>.</w:t>
      </w:r>
      <w:r w:rsidR="00640DA7">
        <w:rPr>
          <w:rFonts w:ascii="Times New Roman" w:hAnsi="Times New Roman" w:cs="Times New Roman"/>
          <w:sz w:val="24"/>
          <w:szCs w:val="24"/>
        </w:rPr>
        <w:t xml:space="preserve"> </w:t>
      </w:r>
      <w:r w:rsidR="000319A2">
        <w:rPr>
          <w:rFonts w:ascii="Times New Roman" w:hAnsi="Times New Roman" w:cs="Times New Roman"/>
          <w:sz w:val="24"/>
          <w:szCs w:val="24"/>
        </w:rPr>
        <w:t>3</w:t>
      </w:r>
      <w:r w:rsidR="00B835DB">
        <w:rPr>
          <w:rFonts w:ascii="Times New Roman" w:hAnsi="Times New Roman" w:cs="Times New Roman"/>
          <w:sz w:val="24"/>
          <w:szCs w:val="24"/>
        </w:rPr>
        <w:t>.3</w:t>
      </w:r>
      <w:r w:rsidR="00883F88">
        <w:rPr>
          <w:rFonts w:ascii="Times New Roman" w:hAnsi="Times New Roman" w:cs="Times New Roman"/>
          <w:sz w:val="24"/>
          <w:szCs w:val="24"/>
        </w:rPr>
        <w:t>.</w:t>
      </w:r>
      <w:r w:rsidR="00B835DB">
        <w:rPr>
          <w:rFonts w:ascii="Times New Roman" w:hAnsi="Times New Roman" w:cs="Times New Roman"/>
          <w:sz w:val="24"/>
          <w:szCs w:val="24"/>
        </w:rPr>
        <w:t xml:space="preserve"> O discurso de ódio e a subordinação</w:t>
      </w:r>
      <w:r w:rsidR="00EE4B23">
        <w:rPr>
          <w:rFonts w:ascii="Times New Roman" w:hAnsi="Times New Roman" w:cs="Times New Roman"/>
          <w:sz w:val="24"/>
          <w:szCs w:val="24"/>
        </w:rPr>
        <w:t xml:space="preserve">: </w:t>
      </w:r>
      <w:r w:rsidR="00522919">
        <w:rPr>
          <w:rFonts w:ascii="Times New Roman" w:hAnsi="Times New Roman" w:cs="Times New Roman"/>
          <w:sz w:val="24"/>
          <w:szCs w:val="24"/>
        </w:rPr>
        <w:t xml:space="preserve">quais os </w:t>
      </w:r>
      <w:r w:rsidR="00055C5F">
        <w:rPr>
          <w:rFonts w:ascii="Times New Roman" w:hAnsi="Times New Roman" w:cs="Times New Roman"/>
          <w:sz w:val="24"/>
          <w:szCs w:val="24"/>
        </w:rPr>
        <w:t>motivos</w:t>
      </w:r>
      <w:r w:rsidR="00775AC3">
        <w:rPr>
          <w:rFonts w:ascii="Times New Roman" w:hAnsi="Times New Roman" w:cs="Times New Roman"/>
          <w:sz w:val="24"/>
          <w:szCs w:val="24"/>
        </w:rPr>
        <w:t xml:space="preserve"> para a distinção entre iguais</w:t>
      </w:r>
      <w:r w:rsidR="00254AFF">
        <w:rPr>
          <w:rFonts w:ascii="Times New Roman" w:hAnsi="Times New Roman" w:cs="Times New Roman"/>
          <w:sz w:val="24"/>
          <w:szCs w:val="24"/>
        </w:rPr>
        <w:t>.</w:t>
      </w:r>
      <w:r w:rsidR="003A6DEE" w:rsidRPr="00A9310A">
        <w:rPr>
          <w:rFonts w:ascii="Times New Roman" w:hAnsi="Times New Roman" w:cs="Times New Roman"/>
          <w:sz w:val="24"/>
          <w:szCs w:val="24"/>
        </w:rPr>
        <w:t xml:space="preserve"> </w:t>
      </w:r>
      <w:r w:rsidR="00693E40">
        <w:rPr>
          <w:rFonts w:ascii="Times New Roman" w:hAnsi="Times New Roman" w:cs="Times New Roman"/>
          <w:sz w:val="24"/>
          <w:szCs w:val="24"/>
        </w:rPr>
        <w:t>3</w:t>
      </w:r>
      <w:r w:rsidR="00B3496F">
        <w:rPr>
          <w:rFonts w:ascii="Times New Roman" w:hAnsi="Times New Roman" w:cs="Times New Roman"/>
          <w:sz w:val="24"/>
          <w:szCs w:val="24"/>
        </w:rPr>
        <w:t>.4</w:t>
      </w:r>
      <w:r w:rsidR="00883F88">
        <w:rPr>
          <w:rFonts w:ascii="Times New Roman" w:hAnsi="Times New Roman" w:cs="Times New Roman"/>
          <w:sz w:val="24"/>
          <w:szCs w:val="24"/>
        </w:rPr>
        <w:t>.</w:t>
      </w:r>
      <w:r w:rsidR="00B3496F">
        <w:rPr>
          <w:rFonts w:ascii="Times New Roman" w:hAnsi="Times New Roman" w:cs="Times New Roman"/>
          <w:sz w:val="24"/>
          <w:szCs w:val="24"/>
        </w:rPr>
        <w:t xml:space="preserve"> Ações punitivas: </w:t>
      </w:r>
      <w:r w:rsidR="00842AA9">
        <w:rPr>
          <w:rFonts w:ascii="Times New Roman" w:hAnsi="Times New Roman" w:cs="Times New Roman"/>
          <w:sz w:val="24"/>
          <w:szCs w:val="24"/>
        </w:rPr>
        <w:t>sanções</w:t>
      </w:r>
      <w:r w:rsidR="00B3496F">
        <w:rPr>
          <w:rFonts w:ascii="Times New Roman" w:hAnsi="Times New Roman" w:cs="Times New Roman"/>
          <w:sz w:val="24"/>
          <w:szCs w:val="24"/>
        </w:rPr>
        <w:t xml:space="preserve"> em detrimento da liberdade de expressão</w:t>
      </w:r>
      <w:r w:rsidR="00384D21">
        <w:rPr>
          <w:rFonts w:ascii="Times New Roman" w:hAnsi="Times New Roman" w:cs="Times New Roman"/>
          <w:sz w:val="24"/>
          <w:szCs w:val="24"/>
        </w:rPr>
        <w:t>.</w:t>
      </w:r>
      <w:r w:rsidR="00B3496F" w:rsidRPr="00A9310A">
        <w:rPr>
          <w:rFonts w:ascii="Times New Roman" w:hAnsi="Times New Roman" w:cs="Times New Roman"/>
          <w:sz w:val="24"/>
          <w:szCs w:val="24"/>
        </w:rPr>
        <w:t xml:space="preserve"> </w:t>
      </w:r>
      <w:r w:rsidRPr="00A9310A">
        <w:rPr>
          <w:rFonts w:ascii="Times New Roman" w:hAnsi="Times New Roman" w:cs="Times New Roman"/>
          <w:sz w:val="24"/>
          <w:szCs w:val="24"/>
        </w:rPr>
        <w:t>3.</w:t>
      </w:r>
      <w:r w:rsidR="00693E40">
        <w:rPr>
          <w:rFonts w:ascii="Times New Roman" w:hAnsi="Times New Roman" w:cs="Times New Roman"/>
          <w:sz w:val="24"/>
          <w:szCs w:val="24"/>
        </w:rPr>
        <w:t>5</w:t>
      </w:r>
      <w:r w:rsidR="00C3063E">
        <w:rPr>
          <w:rFonts w:ascii="Times New Roman" w:hAnsi="Times New Roman" w:cs="Times New Roman"/>
          <w:sz w:val="24"/>
          <w:szCs w:val="24"/>
        </w:rPr>
        <w:t xml:space="preserve"> </w:t>
      </w:r>
      <w:r w:rsidR="00E74D9C" w:rsidRPr="009324DC">
        <w:rPr>
          <w:rFonts w:ascii="Times New Roman" w:hAnsi="Times New Roman" w:cs="Times New Roman"/>
          <w:sz w:val="24"/>
          <w:szCs w:val="24"/>
        </w:rPr>
        <w:t>A atuação do Ministério Público na repressão dos crimes de racismo e injúria racial e na política de ações afirmativas</w:t>
      </w:r>
      <w:r w:rsidR="00384D21">
        <w:rPr>
          <w:rFonts w:ascii="Times New Roman" w:hAnsi="Times New Roman" w:cs="Times New Roman"/>
          <w:sz w:val="24"/>
          <w:szCs w:val="24"/>
        </w:rPr>
        <w:t>.</w:t>
      </w:r>
      <w:r w:rsidR="009324DC" w:rsidRPr="009324DC">
        <w:rPr>
          <w:rFonts w:ascii="Times New Roman" w:hAnsi="Times New Roman" w:cs="Times New Roman"/>
          <w:sz w:val="24"/>
          <w:szCs w:val="24"/>
        </w:rPr>
        <w:t xml:space="preserve"> </w:t>
      </w:r>
      <w:r w:rsidR="00CC2F32">
        <w:rPr>
          <w:rFonts w:ascii="Times New Roman" w:hAnsi="Times New Roman" w:cs="Times New Roman"/>
          <w:sz w:val="24"/>
          <w:szCs w:val="24"/>
        </w:rPr>
        <w:t>4</w:t>
      </w:r>
      <w:r w:rsidR="009324DC" w:rsidRPr="009324DC">
        <w:rPr>
          <w:rFonts w:ascii="Times New Roman" w:hAnsi="Times New Roman" w:cs="Times New Roman"/>
          <w:sz w:val="24"/>
          <w:szCs w:val="24"/>
        </w:rPr>
        <w:t>.</w:t>
      </w:r>
      <w:r w:rsidR="009324DC">
        <w:rPr>
          <w:rFonts w:ascii="Times New Roman" w:hAnsi="Times New Roman" w:cs="Times New Roman"/>
          <w:sz w:val="24"/>
          <w:szCs w:val="24"/>
        </w:rPr>
        <w:t xml:space="preserve"> </w:t>
      </w:r>
      <w:r w:rsidR="00E74D9C">
        <w:rPr>
          <w:rFonts w:ascii="Times New Roman" w:hAnsi="Times New Roman" w:cs="Times New Roman"/>
          <w:sz w:val="24"/>
          <w:szCs w:val="24"/>
        </w:rPr>
        <w:t>Os reflexos de uma atuação resolutiva do Estado: a verdadeira democracia no exercício pleno do direito a participação</w:t>
      </w:r>
      <w:r w:rsidR="00254AFF">
        <w:rPr>
          <w:rFonts w:ascii="Times New Roman" w:hAnsi="Times New Roman" w:cs="Times New Roman"/>
          <w:sz w:val="24"/>
          <w:szCs w:val="24"/>
        </w:rPr>
        <w:t>.</w:t>
      </w:r>
      <w:r w:rsidR="00E74D9C">
        <w:rPr>
          <w:rFonts w:ascii="Times New Roman" w:hAnsi="Times New Roman" w:cs="Times New Roman"/>
          <w:sz w:val="24"/>
          <w:szCs w:val="24"/>
        </w:rPr>
        <w:t xml:space="preserve"> </w:t>
      </w:r>
      <w:r w:rsidR="00460FCD">
        <w:rPr>
          <w:rFonts w:ascii="Times New Roman" w:hAnsi="Times New Roman" w:cs="Times New Roman"/>
          <w:sz w:val="24"/>
          <w:szCs w:val="24"/>
        </w:rPr>
        <w:t xml:space="preserve">5. </w:t>
      </w:r>
      <w:r w:rsidR="00B86BB9" w:rsidRPr="00A9310A">
        <w:rPr>
          <w:rFonts w:ascii="Times New Roman" w:hAnsi="Times New Roman" w:cs="Times New Roman"/>
          <w:sz w:val="24"/>
          <w:szCs w:val="24"/>
        </w:rPr>
        <w:t>Conclusões</w:t>
      </w:r>
      <w:r w:rsidR="00384D21">
        <w:rPr>
          <w:rFonts w:ascii="Times New Roman" w:hAnsi="Times New Roman" w:cs="Times New Roman"/>
          <w:sz w:val="24"/>
          <w:szCs w:val="24"/>
        </w:rPr>
        <w:t>.</w:t>
      </w:r>
      <w:r w:rsidR="00B86BB9" w:rsidRPr="00A9310A">
        <w:rPr>
          <w:rFonts w:ascii="Times New Roman" w:hAnsi="Times New Roman" w:cs="Times New Roman"/>
          <w:sz w:val="24"/>
          <w:szCs w:val="24"/>
        </w:rPr>
        <w:t xml:space="preserve"> 6. Referências.</w:t>
      </w:r>
    </w:p>
    <w:p w14:paraId="0D4313E3" w14:textId="615EB5A4" w:rsidR="00167E01" w:rsidRDefault="00167E01" w:rsidP="00D5372F">
      <w:pPr>
        <w:spacing w:after="0" w:line="360" w:lineRule="auto"/>
        <w:jc w:val="both"/>
        <w:rPr>
          <w:rFonts w:ascii="Times New Roman" w:hAnsi="Times New Roman" w:cs="Times New Roman"/>
          <w:sz w:val="24"/>
          <w:szCs w:val="24"/>
        </w:rPr>
      </w:pPr>
    </w:p>
    <w:p w14:paraId="7785F154" w14:textId="04C821B2" w:rsidR="00167E01" w:rsidRPr="00FB2E0A" w:rsidRDefault="00FB2E0A" w:rsidP="0083249C">
      <w:pPr>
        <w:spacing w:after="0" w:line="360" w:lineRule="auto"/>
        <w:jc w:val="both"/>
        <w:rPr>
          <w:rFonts w:ascii="Times New Roman" w:hAnsi="Times New Roman" w:cs="Times New Roman"/>
          <w:b/>
          <w:bCs/>
          <w:sz w:val="24"/>
          <w:szCs w:val="24"/>
        </w:rPr>
      </w:pPr>
      <w:r w:rsidRPr="00FB2E0A">
        <w:rPr>
          <w:rFonts w:ascii="Times New Roman" w:hAnsi="Times New Roman" w:cs="Times New Roman"/>
          <w:b/>
          <w:bCs/>
          <w:sz w:val="24"/>
          <w:szCs w:val="24"/>
        </w:rPr>
        <w:t>1</w:t>
      </w:r>
      <w:r w:rsidR="0083249C">
        <w:rPr>
          <w:rFonts w:ascii="Times New Roman" w:hAnsi="Times New Roman" w:cs="Times New Roman"/>
          <w:b/>
          <w:bCs/>
          <w:sz w:val="24"/>
          <w:szCs w:val="24"/>
        </w:rPr>
        <w:t>.</w:t>
      </w:r>
      <w:r>
        <w:rPr>
          <w:rFonts w:ascii="Times New Roman" w:hAnsi="Times New Roman" w:cs="Times New Roman"/>
          <w:b/>
          <w:bCs/>
          <w:sz w:val="24"/>
          <w:szCs w:val="24"/>
        </w:rPr>
        <w:t xml:space="preserve"> </w:t>
      </w:r>
      <w:r w:rsidR="00167E01" w:rsidRPr="00FB2E0A">
        <w:rPr>
          <w:rFonts w:ascii="Times New Roman" w:hAnsi="Times New Roman" w:cs="Times New Roman"/>
          <w:b/>
          <w:bCs/>
          <w:sz w:val="24"/>
          <w:szCs w:val="24"/>
        </w:rPr>
        <w:t xml:space="preserve">Introdução: </w:t>
      </w:r>
    </w:p>
    <w:p w14:paraId="4A3F369F" w14:textId="77777777" w:rsidR="00167E01" w:rsidRDefault="00167E01" w:rsidP="00D5372F">
      <w:pPr>
        <w:spacing w:after="0" w:line="360" w:lineRule="auto"/>
        <w:jc w:val="both"/>
        <w:rPr>
          <w:rFonts w:ascii="Times New Roman" w:hAnsi="Times New Roman" w:cs="Times New Roman"/>
          <w:sz w:val="24"/>
          <w:szCs w:val="24"/>
        </w:rPr>
      </w:pPr>
    </w:p>
    <w:p w14:paraId="47EA0CAE" w14:textId="03D736DF" w:rsidR="00167E01" w:rsidRDefault="00167E01"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direito </w:t>
      </w:r>
      <w:r w:rsidR="00E65AA3">
        <w:rPr>
          <w:rFonts w:ascii="Times New Roman" w:hAnsi="Times New Roman" w:cs="Times New Roman"/>
          <w:sz w:val="24"/>
          <w:szCs w:val="24"/>
        </w:rPr>
        <w:t>à</w:t>
      </w:r>
      <w:r>
        <w:rPr>
          <w:rFonts w:ascii="Times New Roman" w:hAnsi="Times New Roman" w:cs="Times New Roman"/>
          <w:sz w:val="24"/>
          <w:szCs w:val="24"/>
        </w:rPr>
        <w:t xml:space="preserve"> liberdade em regra é visto como direito a ser garantido ao cidadão mediante abstenção do Estado. É a chamada liberdade negativa. Contudo, segue a pergunta clássica: o quanto </w:t>
      </w:r>
      <w:r w:rsidR="0090705F">
        <w:rPr>
          <w:rFonts w:ascii="Times New Roman" w:hAnsi="Times New Roman" w:cs="Times New Roman"/>
          <w:sz w:val="24"/>
          <w:szCs w:val="24"/>
        </w:rPr>
        <w:t>o</w:t>
      </w:r>
      <w:r>
        <w:rPr>
          <w:rFonts w:ascii="Times New Roman" w:hAnsi="Times New Roman" w:cs="Times New Roman"/>
          <w:sz w:val="24"/>
          <w:szCs w:val="24"/>
        </w:rPr>
        <w:t xml:space="preserve"> Estado deve se abster? </w:t>
      </w:r>
    </w:p>
    <w:p w14:paraId="5D5AE7AE" w14:textId="7A8F79D6" w:rsidR="00065BA0" w:rsidRDefault="00167E01"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Estado Social ou Democrático Regulatório, lastreado na dignidade da pessoa humana, muitas vezes é chamado a agir na defesa de direitos de pessoas em situação de vulnerabilidade ou em virtude de discriminação seja pela cor da pele, condição social, orientação sexual ou identificação de gênero, não apenas para </w:t>
      </w:r>
      <w:r w:rsidRPr="00460FCD">
        <w:rPr>
          <w:rFonts w:ascii="Times New Roman" w:hAnsi="Times New Roman" w:cs="Times New Roman"/>
          <w:sz w:val="24"/>
          <w:szCs w:val="24"/>
        </w:rPr>
        <w:t>diminuir as disparidades econômicas</w:t>
      </w:r>
      <w:r>
        <w:rPr>
          <w:rFonts w:ascii="Times New Roman" w:hAnsi="Times New Roman" w:cs="Times New Roman"/>
          <w:sz w:val="24"/>
          <w:szCs w:val="24"/>
        </w:rPr>
        <w:t xml:space="preserve"> e sociais, mas para garantir que todos</w:t>
      </w:r>
      <w:r w:rsidRPr="00A7096A">
        <w:rPr>
          <w:rFonts w:ascii="Times New Roman" w:hAnsi="Times New Roman" w:cs="Times New Roman"/>
          <w:sz w:val="24"/>
          <w:szCs w:val="24"/>
        </w:rPr>
        <w:t xml:space="preserve"> os indivíduos tenham direito ao mínimo, </w:t>
      </w:r>
      <w:r>
        <w:rPr>
          <w:rFonts w:ascii="Times New Roman" w:hAnsi="Times New Roman" w:cs="Times New Roman"/>
          <w:sz w:val="24"/>
          <w:szCs w:val="24"/>
        </w:rPr>
        <w:t>pelo que alguns</w:t>
      </w:r>
      <w:r w:rsidRPr="00A7096A">
        <w:rPr>
          <w:rFonts w:ascii="Times New Roman" w:hAnsi="Times New Roman" w:cs="Times New Roman"/>
          <w:sz w:val="24"/>
          <w:szCs w:val="24"/>
        </w:rPr>
        <w:t xml:space="preserve"> têm necessidade de ser impedidos</w:t>
      </w:r>
      <w:r>
        <w:rPr>
          <w:rFonts w:ascii="Times New Roman" w:hAnsi="Times New Roman" w:cs="Times New Roman"/>
          <w:sz w:val="24"/>
          <w:szCs w:val="24"/>
        </w:rPr>
        <w:t xml:space="preserve"> ou compelidos em busca de um objetivo maior. </w:t>
      </w:r>
    </w:p>
    <w:p w14:paraId="44558197" w14:textId="67CF1D17" w:rsidR="0070782F" w:rsidRDefault="00727438" w:rsidP="00A95D9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Pr="0063233B">
        <w:rPr>
          <w:rFonts w:ascii="Times New Roman" w:hAnsi="Times New Roman" w:cs="Times New Roman"/>
          <w:sz w:val="24"/>
          <w:szCs w:val="24"/>
        </w:rPr>
        <w:t xml:space="preserve"> Brasil </w:t>
      </w:r>
      <w:r>
        <w:rPr>
          <w:rFonts w:ascii="Times New Roman" w:hAnsi="Times New Roman" w:cs="Times New Roman"/>
          <w:sz w:val="24"/>
          <w:szCs w:val="24"/>
        </w:rPr>
        <w:t>é o</w:t>
      </w:r>
      <w:r w:rsidRPr="0063233B">
        <w:rPr>
          <w:rFonts w:ascii="Times New Roman" w:hAnsi="Times New Roman" w:cs="Times New Roman"/>
          <w:sz w:val="24"/>
          <w:szCs w:val="24"/>
        </w:rPr>
        <w:t xml:space="preserve"> segundo país do mundo com o maior contingente populacional afrodescendente (5</w:t>
      </w:r>
      <w:r w:rsidR="00B053FD">
        <w:rPr>
          <w:rFonts w:ascii="Times New Roman" w:hAnsi="Times New Roman" w:cs="Times New Roman"/>
          <w:sz w:val="24"/>
          <w:szCs w:val="24"/>
        </w:rPr>
        <w:t>6</w:t>
      </w:r>
      <w:r w:rsidRPr="0063233B">
        <w:rPr>
          <w:rFonts w:ascii="Times New Roman" w:hAnsi="Times New Roman" w:cs="Times New Roman"/>
          <w:sz w:val="24"/>
          <w:szCs w:val="24"/>
        </w:rPr>
        <w:t>% da população brasileira</w:t>
      </w:r>
      <w:r w:rsidR="00B705F7">
        <w:rPr>
          <w:rFonts w:ascii="Times New Roman" w:hAnsi="Times New Roman" w:cs="Times New Roman"/>
          <w:sz w:val="24"/>
          <w:szCs w:val="24"/>
        </w:rPr>
        <w:t>)</w:t>
      </w:r>
      <w:r w:rsidRPr="0063233B">
        <w:rPr>
          <w:rFonts w:ascii="Times New Roman" w:hAnsi="Times New Roman" w:cs="Times New Roman"/>
          <w:sz w:val="24"/>
          <w:szCs w:val="24"/>
        </w:rPr>
        <w:t xml:space="preserve"> perdendo apenas para a Nigéria</w:t>
      </w:r>
      <w:r>
        <w:rPr>
          <w:rFonts w:ascii="Times New Roman" w:hAnsi="Times New Roman" w:cs="Times New Roman"/>
          <w:sz w:val="24"/>
          <w:szCs w:val="24"/>
        </w:rPr>
        <w:t xml:space="preserve">. Mesmo diante desta constatação, podemos afirmar que se trata de uma </w:t>
      </w:r>
      <w:r w:rsidRPr="00743C78">
        <w:rPr>
          <w:rFonts w:ascii="Times New Roman" w:hAnsi="Times New Roman" w:cs="Times New Roman"/>
          <w:sz w:val="24"/>
          <w:szCs w:val="24"/>
        </w:rPr>
        <w:t>minoria endêmica,</w:t>
      </w:r>
      <w:r>
        <w:rPr>
          <w:rFonts w:ascii="Times New Roman" w:hAnsi="Times New Roman" w:cs="Times New Roman"/>
          <w:sz w:val="24"/>
          <w:szCs w:val="24"/>
        </w:rPr>
        <w:t xml:space="preserve"> </w:t>
      </w:r>
      <w:r w:rsidR="005D349D">
        <w:rPr>
          <w:rFonts w:ascii="Times New Roman" w:hAnsi="Times New Roman" w:cs="Times New Roman"/>
          <w:sz w:val="24"/>
          <w:szCs w:val="24"/>
        </w:rPr>
        <w:t xml:space="preserve">ou seja, um </w:t>
      </w:r>
      <w:r>
        <w:rPr>
          <w:rFonts w:ascii="Times New Roman" w:hAnsi="Times New Roman" w:cs="Times New Roman"/>
          <w:sz w:val="24"/>
          <w:szCs w:val="24"/>
        </w:rPr>
        <w:t>“</w:t>
      </w:r>
      <w:r w:rsidRPr="00732C61">
        <w:rPr>
          <w:rFonts w:ascii="Times New Roman" w:hAnsi="Times New Roman" w:cs="Times New Roman"/>
          <w:sz w:val="24"/>
          <w:szCs w:val="24"/>
        </w:rPr>
        <w:t>grupo socia</w:t>
      </w:r>
      <w:r>
        <w:rPr>
          <w:rFonts w:ascii="Times New Roman" w:hAnsi="Times New Roman" w:cs="Times New Roman"/>
          <w:sz w:val="24"/>
          <w:szCs w:val="24"/>
        </w:rPr>
        <w:t>l</w:t>
      </w:r>
      <w:r w:rsidRPr="00732C61">
        <w:rPr>
          <w:rFonts w:ascii="Times New Roman" w:hAnsi="Times New Roman" w:cs="Times New Roman"/>
          <w:sz w:val="24"/>
          <w:szCs w:val="24"/>
        </w:rPr>
        <w:t xml:space="preserve"> permanentemente discriminado na tomada de decisões políticas. Seus interesses são estruturalmente e constantemente excluídos do processo político, ainda que possuam e exerçam o direito de voto.</w:t>
      </w:r>
      <w:r>
        <w:rPr>
          <w:rFonts w:ascii="Times New Roman" w:hAnsi="Times New Roman" w:cs="Times New Roman"/>
          <w:sz w:val="24"/>
          <w:szCs w:val="24"/>
        </w:rPr>
        <w:t xml:space="preserve">” </w:t>
      </w:r>
      <w:r w:rsidR="00C84408">
        <w:rPr>
          <w:rStyle w:val="Refdenotaderodap"/>
          <w:rFonts w:ascii="Times New Roman" w:hAnsi="Times New Roman" w:cs="Times New Roman"/>
          <w:sz w:val="24"/>
          <w:szCs w:val="24"/>
        </w:rPr>
        <w:footnoteReference w:id="1"/>
      </w:r>
      <w:r>
        <w:rPr>
          <w:rFonts w:ascii="Times New Roman" w:hAnsi="Times New Roman" w:cs="Times New Roman"/>
          <w:sz w:val="24"/>
          <w:szCs w:val="24"/>
        </w:rPr>
        <w:t>. Assim, em que pese se tratar de uma maioria em termos numéricos, o</w:t>
      </w:r>
      <w:r w:rsidRPr="00732C61">
        <w:rPr>
          <w:rFonts w:ascii="Times New Roman" w:hAnsi="Times New Roman" w:cs="Times New Roman"/>
          <w:sz w:val="24"/>
          <w:szCs w:val="24"/>
        </w:rPr>
        <w:t xml:space="preserve"> grau de influência política que este grupo detém é estruturalmente e constantemente tão insignificante</w:t>
      </w:r>
      <w:r w:rsidR="00743C78">
        <w:rPr>
          <w:rFonts w:ascii="Times New Roman" w:hAnsi="Times New Roman" w:cs="Times New Roman"/>
          <w:sz w:val="24"/>
          <w:szCs w:val="24"/>
        </w:rPr>
        <w:t xml:space="preserve"> que </w:t>
      </w:r>
      <w:r w:rsidRPr="00732C61">
        <w:rPr>
          <w:rFonts w:ascii="Times New Roman" w:hAnsi="Times New Roman" w:cs="Times New Roman"/>
          <w:sz w:val="24"/>
          <w:szCs w:val="24"/>
        </w:rPr>
        <w:t xml:space="preserve">permite defini-lo como minoria endêmica. </w:t>
      </w:r>
    </w:p>
    <w:p w14:paraId="22C24043" w14:textId="3C626A81" w:rsidR="00727438" w:rsidRDefault="00727438" w:rsidP="00A95D9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Indaga-se</w:t>
      </w:r>
      <w:r w:rsidR="007F65EA">
        <w:rPr>
          <w:rFonts w:ascii="Times New Roman" w:hAnsi="Times New Roman" w:cs="Times New Roman"/>
          <w:sz w:val="24"/>
          <w:szCs w:val="24"/>
        </w:rPr>
        <w:t>,</w:t>
      </w:r>
      <w:r>
        <w:rPr>
          <w:rFonts w:ascii="Times New Roman" w:hAnsi="Times New Roman" w:cs="Times New Roman"/>
          <w:sz w:val="24"/>
          <w:szCs w:val="24"/>
        </w:rPr>
        <w:t xml:space="preserve"> assim</w:t>
      </w:r>
      <w:r w:rsidR="007F65EA">
        <w:rPr>
          <w:rFonts w:ascii="Times New Roman" w:hAnsi="Times New Roman" w:cs="Times New Roman"/>
          <w:sz w:val="24"/>
          <w:szCs w:val="24"/>
        </w:rPr>
        <w:t>,</w:t>
      </w:r>
      <w:r>
        <w:rPr>
          <w:rFonts w:ascii="Times New Roman" w:hAnsi="Times New Roman" w:cs="Times New Roman"/>
          <w:sz w:val="24"/>
          <w:szCs w:val="24"/>
        </w:rPr>
        <w:t xml:space="preserve"> como assegurar que este grupo faça valer os</w:t>
      </w:r>
      <w:r w:rsidRPr="00732C61">
        <w:rPr>
          <w:rFonts w:ascii="Times New Roman" w:hAnsi="Times New Roman" w:cs="Times New Roman"/>
          <w:sz w:val="24"/>
          <w:szCs w:val="24"/>
        </w:rPr>
        <w:t xml:space="preserve"> seus interesses</w:t>
      </w:r>
      <w:r>
        <w:rPr>
          <w:rFonts w:ascii="Times New Roman" w:hAnsi="Times New Roman" w:cs="Times New Roman"/>
          <w:sz w:val="24"/>
          <w:szCs w:val="24"/>
        </w:rPr>
        <w:t xml:space="preserve"> </w:t>
      </w:r>
      <w:r w:rsidRPr="00732C61">
        <w:rPr>
          <w:rFonts w:ascii="Times New Roman" w:hAnsi="Times New Roman" w:cs="Times New Roman"/>
          <w:sz w:val="24"/>
          <w:szCs w:val="24"/>
        </w:rPr>
        <w:t>quando seu direito de participar ativamente do processo político (influenciar os rumos da política) não é considerado?</w:t>
      </w:r>
    </w:p>
    <w:p w14:paraId="749D99F7" w14:textId="769EA7C8" w:rsidR="00167E01" w:rsidRPr="00563838" w:rsidRDefault="00167E01"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questão que se coloca é: deve o Estado (e em que limite) interferir na vida e relações privadas das pessoas, criando diferenças, para garantir que todos, sem distinção pela cor da pele, possam gozar do mesmo direito à liberdade? </w:t>
      </w:r>
      <w:r w:rsidR="00FD71F5">
        <w:rPr>
          <w:rFonts w:ascii="Times New Roman" w:hAnsi="Times New Roman" w:cs="Times New Roman"/>
          <w:sz w:val="24"/>
          <w:szCs w:val="24"/>
        </w:rPr>
        <w:t xml:space="preserve">O Estado deve </w:t>
      </w:r>
      <w:r w:rsidR="00DC2842">
        <w:rPr>
          <w:rFonts w:ascii="Times New Roman" w:hAnsi="Times New Roman" w:cs="Times New Roman"/>
          <w:sz w:val="24"/>
          <w:szCs w:val="24"/>
        </w:rPr>
        <w:t>garantir as co</w:t>
      </w:r>
      <w:r w:rsidR="00356633">
        <w:rPr>
          <w:rFonts w:ascii="Times New Roman" w:hAnsi="Times New Roman" w:cs="Times New Roman"/>
          <w:sz w:val="24"/>
          <w:szCs w:val="24"/>
        </w:rPr>
        <w:t>ndições institucionais para que a liberdade possa ser exercida</w:t>
      </w:r>
      <w:r w:rsidR="003E59FF">
        <w:rPr>
          <w:rFonts w:ascii="Times New Roman" w:hAnsi="Times New Roman" w:cs="Times New Roman"/>
          <w:sz w:val="24"/>
          <w:szCs w:val="24"/>
        </w:rPr>
        <w:t xml:space="preserve"> por meio do reconhecimento de uma zona de interesses não qual não deve intervir ou deve garantir os meios materiais</w:t>
      </w:r>
      <w:r w:rsidR="00AA29B0">
        <w:rPr>
          <w:rFonts w:ascii="Times New Roman" w:hAnsi="Times New Roman" w:cs="Times New Roman"/>
          <w:sz w:val="24"/>
          <w:szCs w:val="24"/>
        </w:rPr>
        <w:t xml:space="preserve"> para o homem exercer a sua liberdade de forma plena?</w:t>
      </w:r>
    </w:p>
    <w:p w14:paraId="44F60176" w14:textId="230E3E89" w:rsidR="00F72668" w:rsidRDefault="00B27ECF"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Posiciono-me pela segunda alternativa</w:t>
      </w:r>
      <w:r w:rsidR="00F72668">
        <w:rPr>
          <w:rFonts w:ascii="Times New Roman" w:hAnsi="Times New Roman" w:cs="Times New Roman"/>
          <w:sz w:val="24"/>
          <w:szCs w:val="24"/>
        </w:rPr>
        <w:t xml:space="preserve">. </w:t>
      </w:r>
    </w:p>
    <w:p w14:paraId="7FD9C852" w14:textId="09E42DD6" w:rsidR="005A204F" w:rsidRDefault="00D12B38"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w:t>
      </w:r>
      <w:r w:rsidR="005A204F">
        <w:rPr>
          <w:rFonts w:ascii="Times New Roman" w:hAnsi="Times New Roman" w:cs="Times New Roman"/>
          <w:sz w:val="24"/>
          <w:szCs w:val="24"/>
        </w:rPr>
        <w:t xml:space="preserve"> se tratando de </w:t>
      </w:r>
      <w:r w:rsidR="00506AC5">
        <w:rPr>
          <w:rFonts w:ascii="Times New Roman" w:hAnsi="Times New Roman" w:cs="Times New Roman"/>
          <w:sz w:val="24"/>
          <w:szCs w:val="24"/>
        </w:rPr>
        <w:t>um país</w:t>
      </w:r>
      <w:r>
        <w:rPr>
          <w:rFonts w:ascii="Times New Roman" w:hAnsi="Times New Roman" w:cs="Times New Roman"/>
          <w:sz w:val="24"/>
          <w:szCs w:val="24"/>
        </w:rPr>
        <w:t>, como sabemos,</w:t>
      </w:r>
      <w:r w:rsidR="00506AC5">
        <w:rPr>
          <w:rFonts w:ascii="Times New Roman" w:hAnsi="Times New Roman" w:cs="Times New Roman"/>
          <w:sz w:val="24"/>
          <w:szCs w:val="24"/>
        </w:rPr>
        <w:t xml:space="preserve"> </w:t>
      </w:r>
      <w:r w:rsidR="00CE1C3D">
        <w:rPr>
          <w:rFonts w:ascii="Times New Roman" w:hAnsi="Times New Roman" w:cs="Times New Roman"/>
          <w:sz w:val="24"/>
          <w:szCs w:val="24"/>
        </w:rPr>
        <w:t xml:space="preserve">com alto índice de violência </w:t>
      </w:r>
      <w:r w:rsidR="002F2720">
        <w:rPr>
          <w:rFonts w:ascii="Times New Roman" w:hAnsi="Times New Roman" w:cs="Times New Roman"/>
          <w:sz w:val="24"/>
          <w:szCs w:val="24"/>
        </w:rPr>
        <w:t>e violação</w:t>
      </w:r>
      <w:r w:rsidR="00D55C0E">
        <w:rPr>
          <w:rFonts w:ascii="Times New Roman" w:hAnsi="Times New Roman" w:cs="Times New Roman"/>
          <w:sz w:val="24"/>
          <w:szCs w:val="24"/>
        </w:rPr>
        <w:t xml:space="preserve"> sistemática</w:t>
      </w:r>
      <w:r w:rsidR="002F2720">
        <w:rPr>
          <w:rFonts w:ascii="Times New Roman" w:hAnsi="Times New Roman" w:cs="Times New Roman"/>
          <w:sz w:val="24"/>
          <w:szCs w:val="24"/>
        </w:rPr>
        <w:t xml:space="preserve"> dos direitos humanos, notadamente </w:t>
      </w:r>
      <w:r w:rsidR="00103C97">
        <w:rPr>
          <w:rFonts w:ascii="Times New Roman" w:hAnsi="Times New Roman" w:cs="Times New Roman"/>
          <w:sz w:val="24"/>
          <w:szCs w:val="24"/>
        </w:rPr>
        <w:t>em detrimento de grupos marginalizados</w:t>
      </w:r>
      <w:r w:rsidR="005D7C66">
        <w:rPr>
          <w:rFonts w:ascii="Times New Roman" w:hAnsi="Times New Roman" w:cs="Times New Roman"/>
          <w:sz w:val="24"/>
          <w:szCs w:val="24"/>
        </w:rPr>
        <w:t xml:space="preserve">, no </w:t>
      </w:r>
      <w:r w:rsidR="001E6BB1">
        <w:rPr>
          <w:rFonts w:ascii="Times New Roman" w:hAnsi="Times New Roman" w:cs="Times New Roman"/>
          <w:sz w:val="24"/>
          <w:szCs w:val="24"/>
        </w:rPr>
        <w:t xml:space="preserve">qual </w:t>
      </w:r>
      <w:r w:rsidR="00326644">
        <w:rPr>
          <w:rFonts w:ascii="Times New Roman" w:hAnsi="Times New Roman" w:cs="Times New Roman"/>
          <w:sz w:val="24"/>
          <w:szCs w:val="24"/>
        </w:rPr>
        <w:t>o racismo s</w:t>
      </w:r>
      <w:r w:rsidR="00326644" w:rsidRPr="00130120">
        <w:rPr>
          <w:rFonts w:ascii="Times New Roman" w:hAnsi="Times New Roman" w:cs="Times New Roman"/>
          <w:sz w:val="24"/>
          <w:szCs w:val="24"/>
        </w:rPr>
        <w:t>e manifesta nas estruturas de organização da sociedad</w:t>
      </w:r>
      <w:r w:rsidR="00326644">
        <w:rPr>
          <w:rFonts w:ascii="Times New Roman" w:hAnsi="Times New Roman" w:cs="Times New Roman"/>
          <w:sz w:val="24"/>
          <w:szCs w:val="24"/>
        </w:rPr>
        <w:t>e</w:t>
      </w:r>
      <w:r w:rsidR="005A204F">
        <w:rPr>
          <w:rFonts w:ascii="Times New Roman" w:hAnsi="Times New Roman" w:cs="Times New Roman"/>
          <w:sz w:val="24"/>
          <w:szCs w:val="24"/>
        </w:rPr>
        <w:t xml:space="preserve">, </w:t>
      </w:r>
      <w:r w:rsidR="00326644">
        <w:rPr>
          <w:rFonts w:ascii="Times New Roman" w:hAnsi="Times New Roman" w:cs="Times New Roman"/>
          <w:sz w:val="24"/>
          <w:szCs w:val="24"/>
        </w:rPr>
        <w:t xml:space="preserve">o que será </w:t>
      </w:r>
      <w:r w:rsidR="005A204F">
        <w:rPr>
          <w:rFonts w:ascii="Times New Roman" w:hAnsi="Times New Roman" w:cs="Times New Roman"/>
          <w:sz w:val="24"/>
          <w:szCs w:val="24"/>
        </w:rPr>
        <w:t>evidenciado</w:t>
      </w:r>
      <w:r w:rsidR="00966C64">
        <w:rPr>
          <w:rFonts w:ascii="Times New Roman" w:hAnsi="Times New Roman" w:cs="Times New Roman"/>
          <w:sz w:val="24"/>
          <w:szCs w:val="24"/>
        </w:rPr>
        <w:t xml:space="preserve"> </w:t>
      </w:r>
      <w:r w:rsidR="005A204F">
        <w:rPr>
          <w:rFonts w:ascii="Times New Roman" w:hAnsi="Times New Roman" w:cs="Times New Roman"/>
          <w:sz w:val="24"/>
          <w:szCs w:val="24"/>
        </w:rPr>
        <w:t xml:space="preserve">pelos números, a ação do Estado deve ser muito mais contundente. </w:t>
      </w:r>
      <w:r w:rsidR="00513EA4">
        <w:rPr>
          <w:rFonts w:ascii="Times New Roman" w:hAnsi="Times New Roman" w:cs="Times New Roman"/>
          <w:sz w:val="24"/>
          <w:szCs w:val="24"/>
        </w:rPr>
        <w:t xml:space="preserve">Assim, </w:t>
      </w:r>
      <w:r w:rsidR="005A204F">
        <w:rPr>
          <w:rFonts w:ascii="Times New Roman" w:hAnsi="Times New Roman" w:cs="Times New Roman"/>
          <w:sz w:val="24"/>
          <w:szCs w:val="24"/>
        </w:rPr>
        <w:t>“</w:t>
      </w:r>
      <w:r w:rsidR="005A204F" w:rsidRPr="000D348B">
        <w:rPr>
          <w:rFonts w:ascii="Times New Roman" w:hAnsi="Times New Roman" w:cs="Times New Roman"/>
          <w:i/>
          <w:iCs/>
          <w:sz w:val="24"/>
          <w:szCs w:val="24"/>
        </w:rPr>
        <w:t>Não basta não ser racista; é preciso ser antirracista</w:t>
      </w:r>
      <w:r w:rsidR="005A204F">
        <w:rPr>
          <w:rFonts w:ascii="Times New Roman" w:hAnsi="Times New Roman" w:cs="Times New Roman"/>
          <w:sz w:val="24"/>
          <w:szCs w:val="24"/>
        </w:rPr>
        <w:t>”.</w:t>
      </w:r>
    </w:p>
    <w:p w14:paraId="1C1AA99B" w14:textId="45E96A9D" w:rsidR="00513EA4" w:rsidRDefault="00513EA4" w:rsidP="00D5372F">
      <w:pPr>
        <w:spacing w:after="0" w:line="360" w:lineRule="auto"/>
        <w:ind w:firstLine="851"/>
        <w:jc w:val="both"/>
        <w:rPr>
          <w:rFonts w:ascii="Times New Roman" w:hAnsi="Times New Roman" w:cs="Times New Roman"/>
          <w:sz w:val="24"/>
          <w:szCs w:val="24"/>
        </w:rPr>
      </w:pPr>
    </w:p>
    <w:p w14:paraId="114F6EA5" w14:textId="3FE17C9E" w:rsidR="00400A7F" w:rsidRPr="00D5372F" w:rsidRDefault="00FB2E0A"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3249C">
        <w:rPr>
          <w:rFonts w:ascii="Times New Roman" w:hAnsi="Times New Roman" w:cs="Times New Roman"/>
          <w:b/>
          <w:bCs/>
          <w:sz w:val="24"/>
          <w:szCs w:val="24"/>
        </w:rPr>
        <w:t>.</w:t>
      </w:r>
      <w:r w:rsidR="00400A7F" w:rsidRPr="00D5372F">
        <w:rPr>
          <w:rFonts w:ascii="Times New Roman" w:hAnsi="Times New Roman" w:cs="Times New Roman"/>
          <w:b/>
          <w:bCs/>
          <w:sz w:val="24"/>
          <w:szCs w:val="24"/>
        </w:rPr>
        <w:t xml:space="preserve"> Liberdades Negativas e Liberdades Positivas: os dois conceitos de liberdade de Isaiah Berlin </w:t>
      </w:r>
    </w:p>
    <w:p w14:paraId="5442E85C" w14:textId="39AD9544" w:rsidR="00400A7F" w:rsidRDefault="00400A7F" w:rsidP="00D5372F">
      <w:pPr>
        <w:spacing w:after="0" w:line="360" w:lineRule="auto"/>
        <w:ind w:firstLine="851"/>
        <w:jc w:val="both"/>
        <w:rPr>
          <w:rFonts w:ascii="Times New Roman" w:hAnsi="Times New Roman" w:cs="Times New Roman"/>
          <w:b/>
          <w:bCs/>
          <w:sz w:val="24"/>
          <w:szCs w:val="24"/>
        </w:rPr>
      </w:pPr>
    </w:p>
    <w:p w14:paraId="2AF3473C" w14:textId="77777777" w:rsidR="00EB1DE8"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Isaiah Berlin, ao desenvolver os conceitos de liberdade negativa e liberdade positiva, contribuiu sobremaneira para a identificação do direito à liberdade em seus diversos aspectos.  </w:t>
      </w:r>
    </w:p>
    <w:p w14:paraId="52009260" w14:textId="77777777" w:rsidR="00EB1DE8"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liberdade negativa seria, assim, um direito fundamental do indivíduo </w:t>
      </w:r>
      <w:r w:rsidRPr="00FD3D87">
        <w:rPr>
          <w:rFonts w:ascii="Times New Roman" w:hAnsi="Times New Roman" w:cs="Times New Roman"/>
          <w:sz w:val="24"/>
          <w:szCs w:val="24"/>
        </w:rPr>
        <w:t>imperativo de abstenção estatal na esfera individual da liberdade</w:t>
      </w:r>
      <w:r>
        <w:rPr>
          <w:rFonts w:ascii="Times New Roman" w:hAnsi="Times New Roman" w:cs="Times New Roman"/>
          <w:sz w:val="24"/>
          <w:szCs w:val="24"/>
        </w:rPr>
        <w:t>, enquanto a liberdade positiva envolveria a efetiva participação do cidadão na tomada de decisões pelo Estado</w:t>
      </w:r>
      <w:r w:rsidRPr="0089004E">
        <w:t xml:space="preserve"> </w:t>
      </w:r>
      <w:r w:rsidRPr="0089004E">
        <w:rPr>
          <w:rFonts w:ascii="Times New Roman" w:hAnsi="Times New Roman" w:cs="Times New Roman"/>
          <w:sz w:val="24"/>
          <w:szCs w:val="24"/>
        </w:rPr>
        <w:t xml:space="preserve">ou </w:t>
      </w:r>
      <w:r>
        <w:rPr>
          <w:rFonts w:ascii="Times New Roman" w:hAnsi="Times New Roman" w:cs="Times New Roman"/>
          <w:sz w:val="24"/>
          <w:szCs w:val="24"/>
        </w:rPr>
        <w:t xml:space="preserve">a </w:t>
      </w:r>
      <w:r w:rsidRPr="0089004E">
        <w:rPr>
          <w:rFonts w:ascii="Times New Roman" w:hAnsi="Times New Roman" w:cs="Times New Roman"/>
          <w:sz w:val="24"/>
          <w:szCs w:val="24"/>
        </w:rPr>
        <w:t xml:space="preserve">presença de condições para que os indivíduos </w:t>
      </w:r>
      <w:r>
        <w:rPr>
          <w:rFonts w:ascii="Times New Roman" w:hAnsi="Times New Roman" w:cs="Times New Roman"/>
          <w:sz w:val="24"/>
          <w:szCs w:val="24"/>
        </w:rPr>
        <w:t xml:space="preserve">pudessem </w:t>
      </w:r>
      <w:r w:rsidRPr="0089004E">
        <w:rPr>
          <w:rFonts w:ascii="Times New Roman" w:hAnsi="Times New Roman" w:cs="Times New Roman"/>
          <w:sz w:val="24"/>
          <w:szCs w:val="24"/>
        </w:rPr>
        <w:t>a</w:t>
      </w:r>
      <w:r>
        <w:rPr>
          <w:rFonts w:ascii="Times New Roman" w:hAnsi="Times New Roman" w:cs="Times New Roman"/>
          <w:sz w:val="24"/>
          <w:szCs w:val="24"/>
        </w:rPr>
        <w:t xml:space="preserve">gir </w:t>
      </w:r>
      <w:r w:rsidRPr="0089004E">
        <w:rPr>
          <w:rFonts w:ascii="Times New Roman" w:hAnsi="Times New Roman" w:cs="Times New Roman"/>
          <w:sz w:val="24"/>
          <w:szCs w:val="24"/>
        </w:rPr>
        <w:t>de modo a atingir seus objetivos</w:t>
      </w:r>
      <w:r>
        <w:rPr>
          <w:rFonts w:ascii="Times New Roman" w:hAnsi="Times New Roman" w:cs="Times New Roman"/>
          <w:sz w:val="24"/>
          <w:szCs w:val="24"/>
        </w:rPr>
        <w:t xml:space="preserve">. Sem esta participação, estaríamos diante de um Estado tirânico, em que a voz do povo é suprimida e somente a voz do ditador ou governante prevalece. </w:t>
      </w:r>
    </w:p>
    <w:p w14:paraId="7AFC54F2" w14:textId="4FE2862A" w:rsidR="00EB1DE8"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sua concepção positiva, a liberdade estaria caracterizada pelo autodomínio ou a autodeterminação do sujeito (“estar livre para”) e, em sua concepção </w:t>
      </w:r>
      <w:r w:rsidR="0073373B">
        <w:rPr>
          <w:rFonts w:ascii="Times New Roman" w:hAnsi="Times New Roman" w:cs="Times New Roman"/>
          <w:sz w:val="24"/>
          <w:szCs w:val="24"/>
        </w:rPr>
        <w:t>negativa</w:t>
      </w:r>
      <w:r>
        <w:rPr>
          <w:rFonts w:ascii="Times New Roman" w:hAnsi="Times New Roman" w:cs="Times New Roman"/>
          <w:sz w:val="24"/>
          <w:szCs w:val="24"/>
        </w:rPr>
        <w:t xml:space="preserve">, é concebida como não interferência (“estar livre de”). </w:t>
      </w:r>
    </w:p>
    <w:p w14:paraId="3D53D395" w14:textId="28AB7F81" w:rsidR="00EB1DE8"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quando pensamos na realidade brasileira, a liberdade positiva deve envolver vários outros aspectos </w:t>
      </w:r>
      <w:r w:rsidR="00936DA0">
        <w:rPr>
          <w:rFonts w:ascii="Times New Roman" w:hAnsi="Times New Roman" w:cs="Times New Roman"/>
          <w:sz w:val="24"/>
          <w:szCs w:val="24"/>
        </w:rPr>
        <w:t>há</w:t>
      </w:r>
      <w:r>
        <w:rPr>
          <w:rFonts w:ascii="Times New Roman" w:hAnsi="Times New Roman" w:cs="Times New Roman"/>
          <w:sz w:val="24"/>
          <w:szCs w:val="24"/>
        </w:rPr>
        <w:t xml:space="preserve"> época sequer imaginados pelo filósofo. Com efeito, mesmo que déssemos condições legais e iguais para que todos, sem distinção de cor, participassem efetivamente da vida social, econômica e política, isso apenas ampliaria a exclusão dos grupos historicamente marginalizados. A igualdade formal neste caso não garantiria minimamente a uma grande parcela da sociedade brasileira o direito de ser senhora de si mesma, pois a sua exclusão está enraizada em nossa cultura.</w:t>
      </w:r>
    </w:p>
    <w:p w14:paraId="5344119E" w14:textId="1B66795A" w:rsidR="00EB1DE8" w:rsidRPr="005E4FB2" w:rsidRDefault="005E4FB2"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liberdade pressupõe, portanto, </w:t>
      </w:r>
      <w:r w:rsidR="001969F5">
        <w:rPr>
          <w:rFonts w:ascii="Times New Roman" w:hAnsi="Times New Roman" w:cs="Times New Roman"/>
          <w:sz w:val="24"/>
          <w:szCs w:val="24"/>
        </w:rPr>
        <w:t>uma sociedade politicamente organizada de forma democrática</w:t>
      </w:r>
      <w:r w:rsidR="00BE5C9C">
        <w:rPr>
          <w:rFonts w:ascii="Times New Roman" w:hAnsi="Times New Roman" w:cs="Times New Roman"/>
          <w:sz w:val="24"/>
          <w:szCs w:val="24"/>
        </w:rPr>
        <w:t>; ela é um estado do ser que só pode ser vivenciado</w:t>
      </w:r>
      <w:r w:rsidR="00F45783">
        <w:rPr>
          <w:rFonts w:ascii="Times New Roman" w:hAnsi="Times New Roman" w:cs="Times New Roman"/>
          <w:sz w:val="24"/>
          <w:szCs w:val="24"/>
        </w:rPr>
        <w:t xml:space="preserve"> dentro de uma realidade na qual os seres humanos são vistos como autores de seu próprio destin</w:t>
      </w:r>
      <w:r w:rsidR="00D7173F">
        <w:rPr>
          <w:rFonts w:ascii="Times New Roman" w:hAnsi="Times New Roman" w:cs="Times New Roman"/>
          <w:sz w:val="24"/>
          <w:szCs w:val="24"/>
        </w:rPr>
        <w:t>o, mas</w:t>
      </w:r>
      <w:r w:rsidR="008E0168">
        <w:rPr>
          <w:rFonts w:ascii="Times New Roman" w:hAnsi="Times New Roman" w:cs="Times New Roman"/>
          <w:sz w:val="24"/>
          <w:szCs w:val="24"/>
        </w:rPr>
        <w:t xml:space="preserve"> </w:t>
      </w:r>
      <w:r w:rsidR="00D7173F">
        <w:rPr>
          <w:rFonts w:ascii="Times New Roman" w:hAnsi="Times New Roman" w:cs="Times New Roman"/>
          <w:sz w:val="24"/>
          <w:szCs w:val="24"/>
        </w:rPr>
        <w:t>também pressupõe</w:t>
      </w:r>
      <w:r w:rsidR="008E0168">
        <w:rPr>
          <w:rFonts w:ascii="Times New Roman" w:hAnsi="Times New Roman" w:cs="Times New Roman"/>
          <w:sz w:val="24"/>
          <w:szCs w:val="24"/>
        </w:rPr>
        <w:t xml:space="preserve"> a existência de condições materiais</w:t>
      </w:r>
      <w:r w:rsidR="008D0806">
        <w:rPr>
          <w:rFonts w:ascii="Times New Roman" w:hAnsi="Times New Roman" w:cs="Times New Roman"/>
          <w:sz w:val="24"/>
          <w:szCs w:val="24"/>
        </w:rPr>
        <w:t xml:space="preserve"> para que as pessoas possam fazer escolhas</w:t>
      </w:r>
      <w:r w:rsidR="00C100F5">
        <w:rPr>
          <w:rFonts w:ascii="Times New Roman" w:hAnsi="Times New Roman" w:cs="Times New Roman"/>
          <w:sz w:val="24"/>
          <w:szCs w:val="24"/>
        </w:rPr>
        <w:t xml:space="preserve"> sobre as suas vidas, o que requer a ausência de </w:t>
      </w:r>
      <w:r w:rsidR="00F25B2A">
        <w:rPr>
          <w:rFonts w:ascii="Times New Roman" w:hAnsi="Times New Roman" w:cs="Times New Roman"/>
          <w:sz w:val="24"/>
          <w:szCs w:val="24"/>
        </w:rPr>
        <w:t>fatores que possam restringir</w:t>
      </w:r>
      <w:r w:rsidR="00910D93">
        <w:rPr>
          <w:rFonts w:ascii="Times New Roman" w:hAnsi="Times New Roman" w:cs="Times New Roman"/>
          <w:sz w:val="24"/>
          <w:szCs w:val="24"/>
        </w:rPr>
        <w:t xml:space="preserve"> o seu pleno desenvolvimento</w:t>
      </w:r>
      <w:r w:rsidR="00C50EAD">
        <w:rPr>
          <w:rFonts w:ascii="Times New Roman" w:hAnsi="Times New Roman" w:cs="Times New Roman"/>
          <w:sz w:val="24"/>
          <w:szCs w:val="24"/>
        </w:rPr>
        <w:t xml:space="preserve">, bem como </w:t>
      </w:r>
      <w:r w:rsidR="00773A15">
        <w:rPr>
          <w:rFonts w:ascii="Times New Roman" w:hAnsi="Times New Roman" w:cs="Times New Roman"/>
          <w:sz w:val="24"/>
          <w:szCs w:val="24"/>
        </w:rPr>
        <w:t xml:space="preserve">requer </w:t>
      </w:r>
      <w:r w:rsidR="00C50EAD">
        <w:rPr>
          <w:rFonts w:ascii="Times New Roman" w:hAnsi="Times New Roman" w:cs="Times New Roman"/>
          <w:sz w:val="24"/>
          <w:szCs w:val="24"/>
        </w:rPr>
        <w:t xml:space="preserve">que elas gozem </w:t>
      </w:r>
      <w:r w:rsidR="00773A15">
        <w:rPr>
          <w:rFonts w:ascii="Times New Roman" w:hAnsi="Times New Roman" w:cs="Times New Roman"/>
          <w:sz w:val="24"/>
          <w:szCs w:val="24"/>
        </w:rPr>
        <w:t>do mesmo nível de respeitabilidade e estima social</w:t>
      </w:r>
      <w:r w:rsidR="00C04664">
        <w:rPr>
          <w:rStyle w:val="Refdenotaderodap"/>
          <w:rFonts w:ascii="Times New Roman" w:hAnsi="Times New Roman" w:cs="Times New Roman"/>
          <w:sz w:val="24"/>
          <w:szCs w:val="24"/>
        </w:rPr>
        <w:footnoteReference w:id="2"/>
      </w:r>
      <w:r w:rsidR="00917EA8">
        <w:rPr>
          <w:rFonts w:ascii="Times New Roman" w:hAnsi="Times New Roman" w:cs="Times New Roman"/>
          <w:sz w:val="24"/>
          <w:szCs w:val="24"/>
        </w:rPr>
        <w:t>, condi</w:t>
      </w:r>
      <w:r w:rsidR="00694FD9">
        <w:rPr>
          <w:rFonts w:ascii="Times New Roman" w:hAnsi="Times New Roman" w:cs="Times New Roman"/>
          <w:sz w:val="24"/>
          <w:szCs w:val="24"/>
        </w:rPr>
        <w:t>ções estas que, como veremos no próximo tópico, fogem da realidade brasileira.</w:t>
      </w:r>
    </w:p>
    <w:p w14:paraId="330A3DD8" w14:textId="77777777" w:rsidR="00EB1DE8" w:rsidRDefault="00EB1DE8" w:rsidP="00D5372F">
      <w:pPr>
        <w:spacing w:after="0" w:line="360" w:lineRule="auto"/>
        <w:ind w:firstLine="851"/>
        <w:jc w:val="both"/>
        <w:rPr>
          <w:rFonts w:ascii="Times New Roman" w:hAnsi="Times New Roman" w:cs="Times New Roman"/>
          <w:b/>
          <w:bCs/>
          <w:sz w:val="24"/>
          <w:szCs w:val="24"/>
        </w:rPr>
      </w:pPr>
    </w:p>
    <w:p w14:paraId="765A7695" w14:textId="1BC796A8" w:rsidR="00EB1DE8" w:rsidRPr="001B1753" w:rsidRDefault="00FB2E0A"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B1DE8" w:rsidRPr="001B1753">
        <w:rPr>
          <w:rFonts w:ascii="Times New Roman" w:hAnsi="Times New Roman" w:cs="Times New Roman"/>
          <w:b/>
          <w:bCs/>
          <w:sz w:val="24"/>
          <w:szCs w:val="24"/>
        </w:rPr>
        <w:t>.</w:t>
      </w:r>
      <w:r w:rsidR="00254AFF">
        <w:rPr>
          <w:rFonts w:ascii="Times New Roman" w:hAnsi="Times New Roman" w:cs="Times New Roman"/>
          <w:b/>
          <w:bCs/>
          <w:sz w:val="24"/>
          <w:szCs w:val="24"/>
        </w:rPr>
        <w:t>1</w:t>
      </w:r>
      <w:r w:rsidR="00EB1DE8" w:rsidRPr="001B1753">
        <w:rPr>
          <w:rFonts w:ascii="Times New Roman" w:hAnsi="Times New Roman" w:cs="Times New Roman"/>
          <w:b/>
          <w:bCs/>
          <w:sz w:val="24"/>
          <w:szCs w:val="24"/>
        </w:rPr>
        <w:t>. Indicadores da Desigualdade Racial no Brasil: o racismo em números:</w:t>
      </w:r>
    </w:p>
    <w:p w14:paraId="07843076" w14:textId="77777777" w:rsidR="00EB1DE8" w:rsidRPr="001B1753" w:rsidRDefault="00EB1DE8" w:rsidP="00EB1DE8">
      <w:pPr>
        <w:spacing w:after="0" w:line="360" w:lineRule="auto"/>
        <w:ind w:firstLine="851"/>
        <w:jc w:val="both"/>
        <w:rPr>
          <w:rFonts w:ascii="Times New Roman" w:hAnsi="Times New Roman" w:cs="Times New Roman"/>
          <w:sz w:val="24"/>
          <w:szCs w:val="24"/>
        </w:rPr>
      </w:pPr>
    </w:p>
    <w:p w14:paraId="7543DBEE" w14:textId="77777777" w:rsidR="00EB1DE8" w:rsidRDefault="00EB1DE8" w:rsidP="00EB1DE8">
      <w:pPr>
        <w:spacing w:after="0" w:line="360" w:lineRule="auto"/>
        <w:ind w:firstLine="851"/>
        <w:jc w:val="both"/>
        <w:rPr>
          <w:rFonts w:ascii="Times New Roman" w:hAnsi="Times New Roman" w:cs="Times New Roman"/>
          <w:sz w:val="24"/>
          <w:szCs w:val="24"/>
        </w:rPr>
      </w:pPr>
      <w:r w:rsidRPr="003C52DA">
        <w:rPr>
          <w:rFonts w:ascii="Times New Roman" w:hAnsi="Times New Roman" w:cs="Times New Roman"/>
          <w:sz w:val="24"/>
          <w:szCs w:val="24"/>
        </w:rPr>
        <w:t xml:space="preserve">Apesar </w:t>
      </w:r>
      <w:r>
        <w:rPr>
          <w:rFonts w:ascii="Times New Roman" w:hAnsi="Times New Roman" w:cs="Times New Roman"/>
          <w:sz w:val="24"/>
          <w:szCs w:val="24"/>
        </w:rPr>
        <w:t>da maioria da</w:t>
      </w:r>
      <w:r w:rsidRPr="003C52DA">
        <w:rPr>
          <w:rFonts w:ascii="Times New Roman" w:hAnsi="Times New Roman" w:cs="Times New Roman"/>
          <w:sz w:val="24"/>
          <w:szCs w:val="24"/>
        </w:rPr>
        <w:t xml:space="preserve"> população brasileira ser negra (preta ou parda), os negros ainda estão em absurda desvantagem nesse país em todos os índices sociais relativos </w:t>
      </w:r>
      <w:r>
        <w:rPr>
          <w:rFonts w:ascii="Times New Roman" w:hAnsi="Times New Roman" w:cs="Times New Roman"/>
          <w:sz w:val="24"/>
          <w:szCs w:val="24"/>
        </w:rPr>
        <w:t xml:space="preserve">ao sistema </w:t>
      </w:r>
      <w:r w:rsidRPr="003C52DA">
        <w:rPr>
          <w:rFonts w:ascii="Times New Roman" w:hAnsi="Times New Roman" w:cs="Times New Roman"/>
          <w:sz w:val="24"/>
          <w:szCs w:val="24"/>
        </w:rPr>
        <w:t>educa</w:t>
      </w:r>
      <w:r>
        <w:rPr>
          <w:rFonts w:ascii="Times New Roman" w:hAnsi="Times New Roman" w:cs="Times New Roman"/>
          <w:sz w:val="24"/>
          <w:szCs w:val="24"/>
        </w:rPr>
        <w:t>cional</w:t>
      </w:r>
      <w:r w:rsidRPr="003C52DA">
        <w:rPr>
          <w:rFonts w:ascii="Times New Roman" w:hAnsi="Times New Roman" w:cs="Times New Roman"/>
          <w:sz w:val="24"/>
          <w:szCs w:val="24"/>
        </w:rPr>
        <w:t xml:space="preserve">, </w:t>
      </w:r>
      <w:r>
        <w:rPr>
          <w:rFonts w:ascii="Times New Roman" w:hAnsi="Times New Roman" w:cs="Times New Roman"/>
          <w:sz w:val="24"/>
          <w:szCs w:val="24"/>
        </w:rPr>
        <w:t xml:space="preserve">distribuição de </w:t>
      </w:r>
      <w:r w:rsidRPr="003C52DA">
        <w:rPr>
          <w:rFonts w:ascii="Times New Roman" w:hAnsi="Times New Roman" w:cs="Times New Roman"/>
          <w:sz w:val="24"/>
          <w:szCs w:val="24"/>
        </w:rPr>
        <w:t>renda</w:t>
      </w:r>
      <w:r>
        <w:rPr>
          <w:rFonts w:ascii="Times New Roman" w:hAnsi="Times New Roman" w:cs="Times New Roman"/>
          <w:sz w:val="24"/>
          <w:szCs w:val="24"/>
        </w:rPr>
        <w:t xml:space="preserve"> e</w:t>
      </w:r>
      <w:r w:rsidRPr="003C52DA">
        <w:rPr>
          <w:rFonts w:ascii="Times New Roman" w:hAnsi="Times New Roman" w:cs="Times New Roman"/>
          <w:sz w:val="24"/>
          <w:szCs w:val="24"/>
        </w:rPr>
        <w:t xml:space="preserve"> </w:t>
      </w:r>
      <w:r>
        <w:rPr>
          <w:rFonts w:ascii="Times New Roman" w:hAnsi="Times New Roman" w:cs="Times New Roman"/>
          <w:sz w:val="24"/>
          <w:szCs w:val="24"/>
        </w:rPr>
        <w:t>mercado de trabalho.</w:t>
      </w:r>
    </w:p>
    <w:p w14:paraId="47593B16" w14:textId="66B363A0" w:rsidR="00EB1DE8" w:rsidRDefault="00EB1DE8" w:rsidP="004B529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cenário de desigualdade racial também se mostra evidente nos indicadores sociais da violência. Segundo o atlas da violência</w:t>
      </w:r>
      <w:r w:rsidR="008D6DDA">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o número de jovens negros como vítima de homicídios é muito superior ao de brancos. </w:t>
      </w:r>
      <w:r w:rsidR="00515AA1">
        <w:rPr>
          <w:rFonts w:ascii="Times New Roman" w:hAnsi="Times New Roman" w:cs="Times New Roman"/>
          <w:sz w:val="24"/>
          <w:szCs w:val="24"/>
        </w:rPr>
        <w:t>Em 2019, 77% das vítimas</w:t>
      </w:r>
      <w:r w:rsidR="00D551A2">
        <w:rPr>
          <w:rFonts w:ascii="Times New Roman" w:hAnsi="Times New Roman" w:cs="Times New Roman"/>
          <w:sz w:val="24"/>
          <w:szCs w:val="24"/>
        </w:rPr>
        <w:t xml:space="preserve"> de homicídio foram negros</w:t>
      </w:r>
      <w:r w:rsidR="00471F01">
        <w:rPr>
          <w:rFonts w:ascii="Times New Roman" w:hAnsi="Times New Roman" w:cs="Times New Roman"/>
          <w:sz w:val="24"/>
          <w:szCs w:val="24"/>
        </w:rPr>
        <w:t xml:space="preserve">, o que significa, em termos relativos, </w:t>
      </w:r>
      <w:r w:rsidR="0000110A">
        <w:rPr>
          <w:rFonts w:ascii="Times New Roman" w:hAnsi="Times New Roman" w:cs="Times New Roman"/>
          <w:sz w:val="24"/>
          <w:szCs w:val="24"/>
        </w:rPr>
        <w:t xml:space="preserve">que a </w:t>
      </w:r>
      <w:r w:rsidR="0000110A" w:rsidRPr="0000110A">
        <w:rPr>
          <w:rFonts w:ascii="Times New Roman" w:hAnsi="Times New Roman" w:cs="Times New Roman"/>
          <w:sz w:val="24"/>
          <w:szCs w:val="24"/>
        </w:rPr>
        <w:t>taxa de violência letal contra pessoas negras foi 162% maior que entre não negras</w:t>
      </w:r>
      <w:r w:rsidR="0000110A">
        <w:rPr>
          <w:rFonts w:ascii="Times New Roman" w:hAnsi="Times New Roman" w:cs="Times New Roman"/>
          <w:sz w:val="24"/>
          <w:szCs w:val="24"/>
        </w:rPr>
        <w:t xml:space="preserve">. </w:t>
      </w:r>
      <w:r>
        <w:rPr>
          <w:rFonts w:ascii="Times New Roman" w:hAnsi="Times New Roman" w:cs="Times New Roman"/>
          <w:sz w:val="24"/>
          <w:szCs w:val="24"/>
        </w:rPr>
        <w:t>Mesmo considerando que em 20</w:t>
      </w:r>
      <w:r w:rsidR="00D20E02">
        <w:rPr>
          <w:rFonts w:ascii="Times New Roman" w:hAnsi="Times New Roman" w:cs="Times New Roman"/>
          <w:sz w:val="24"/>
          <w:szCs w:val="24"/>
        </w:rPr>
        <w:t>19</w:t>
      </w:r>
      <w:r>
        <w:rPr>
          <w:rFonts w:ascii="Times New Roman" w:hAnsi="Times New Roman" w:cs="Times New Roman"/>
          <w:sz w:val="24"/>
          <w:szCs w:val="24"/>
        </w:rPr>
        <w:t xml:space="preserve"> houve uma redução nesta taxa</w:t>
      </w:r>
      <w:r w:rsidR="001B017A">
        <w:rPr>
          <w:rFonts w:ascii="Times New Roman" w:hAnsi="Times New Roman" w:cs="Times New Roman"/>
          <w:sz w:val="24"/>
          <w:szCs w:val="24"/>
        </w:rPr>
        <w:t xml:space="preserve"> (20,3%)</w:t>
      </w:r>
      <w:r>
        <w:rPr>
          <w:rFonts w:ascii="Times New Roman" w:hAnsi="Times New Roman" w:cs="Times New Roman"/>
          <w:sz w:val="24"/>
          <w:szCs w:val="24"/>
        </w:rPr>
        <w:t>, a redução foi bem maior entre os branco</w:t>
      </w:r>
      <w:r w:rsidR="00D20E02">
        <w:rPr>
          <w:rFonts w:ascii="Times New Roman" w:hAnsi="Times New Roman" w:cs="Times New Roman"/>
          <w:sz w:val="24"/>
          <w:szCs w:val="24"/>
        </w:rPr>
        <w:t>s</w:t>
      </w:r>
      <w:r w:rsidR="003035E7">
        <w:rPr>
          <w:rFonts w:ascii="Times New Roman" w:hAnsi="Times New Roman" w:cs="Times New Roman"/>
          <w:sz w:val="24"/>
          <w:szCs w:val="24"/>
        </w:rPr>
        <w:t xml:space="preserve"> (30,5%)</w:t>
      </w:r>
      <w:r>
        <w:rPr>
          <w:rFonts w:ascii="Times New Roman" w:hAnsi="Times New Roman" w:cs="Times New Roman"/>
          <w:sz w:val="24"/>
          <w:szCs w:val="24"/>
        </w:rPr>
        <w:t xml:space="preserve"> e menor com relação aos negros</w:t>
      </w:r>
      <w:r w:rsidR="001B017A">
        <w:rPr>
          <w:rFonts w:ascii="Times New Roman" w:hAnsi="Times New Roman" w:cs="Times New Roman"/>
          <w:sz w:val="24"/>
          <w:szCs w:val="24"/>
        </w:rPr>
        <w:t xml:space="preserve"> (15,5%)</w:t>
      </w:r>
      <w:r>
        <w:rPr>
          <w:rFonts w:ascii="Times New Roman" w:hAnsi="Times New Roman" w:cs="Times New Roman"/>
          <w:sz w:val="24"/>
          <w:szCs w:val="24"/>
        </w:rPr>
        <w:t xml:space="preserve">. </w:t>
      </w:r>
    </w:p>
    <w:p w14:paraId="4B5BEC72" w14:textId="34ABBE98" w:rsidR="0065677A" w:rsidRDefault="00EB1DE8" w:rsidP="006567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relação às mulheres negras, as porcentagens são ainda mais assustadoras.</w:t>
      </w:r>
      <w:r w:rsidRPr="00F24991">
        <w:rPr>
          <w:rFonts w:ascii="Times New Roman" w:hAnsi="Times New Roman" w:cs="Times New Roman"/>
          <w:sz w:val="24"/>
          <w:szCs w:val="24"/>
        </w:rPr>
        <w:t xml:space="preserve"> </w:t>
      </w:r>
      <w:r w:rsidRPr="003C52DA">
        <w:rPr>
          <w:rFonts w:ascii="Times New Roman" w:hAnsi="Times New Roman" w:cs="Times New Roman"/>
          <w:sz w:val="24"/>
          <w:szCs w:val="24"/>
        </w:rPr>
        <w:t>Estatísticas demonstram que mulheres negras morrem mais, são mais estupradas e agredidas no ambiente doméstico e fora dele que as mulheres brancas</w:t>
      </w:r>
      <w:r>
        <w:rPr>
          <w:rFonts w:ascii="Times New Roman" w:hAnsi="Times New Roman" w:cs="Times New Roman"/>
          <w:sz w:val="24"/>
          <w:szCs w:val="24"/>
        </w:rPr>
        <w:t>.</w:t>
      </w:r>
      <w:r w:rsidR="008D2D7C">
        <w:rPr>
          <w:rFonts w:ascii="Times New Roman" w:hAnsi="Times New Roman" w:cs="Times New Roman"/>
          <w:sz w:val="24"/>
          <w:szCs w:val="24"/>
        </w:rPr>
        <w:t xml:space="preserve"> Em 2019, 66% das mulheres assassinadas no Brasil eram negras. </w:t>
      </w:r>
      <w:r w:rsidR="009044B3">
        <w:rPr>
          <w:rFonts w:ascii="Times New Roman" w:hAnsi="Times New Roman" w:cs="Times New Roman"/>
          <w:sz w:val="24"/>
          <w:szCs w:val="24"/>
        </w:rPr>
        <w:t>Em 2009</w:t>
      </w:r>
      <w:r w:rsidR="0065677A" w:rsidRPr="0065677A">
        <w:rPr>
          <w:rFonts w:ascii="Times New Roman" w:hAnsi="Times New Roman" w:cs="Times New Roman"/>
          <w:sz w:val="24"/>
          <w:szCs w:val="24"/>
        </w:rPr>
        <w:t>, a taxa de mortalidade de mulheres negras era 48,5% superior à de mulheres não</w:t>
      </w:r>
      <w:r w:rsidR="0065677A">
        <w:rPr>
          <w:rFonts w:ascii="Times New Roman" w:hAnsi="Times New Roman" w:cs="Times New Roman"/>
          <w:sz w:val="24"/>
          <w:szCs w:val="24"/>
        </w:rPr>
        <w:t xml:space="preserve"> </w:t>
      </w:r>
      <w:r w:rsidR="0065677A" w:rsidRPr="0065677A">
        <w:rPr>
          <w:rFonts w:ascii="Times New Roman" w:hAnsi="Times New Roman" w:cs="Times New Roman"/>
          <w:sz w:val="24"/>
          <w:szCs w:val="24"/>
        </w:rPr>
        <w:t xml:space="preserve">negras, e </w:t>
      </w:r>
      <w:r w:rsidR="0065677A">
        <w:rPr>
          <w:rFonts w:ascii="Times New Roman" w:hAnsi="Times New Roman" w:cs="Times New Roman"/>
          <w:sz w:val="24"/>
          <w:szCs w:val="24"/>
        </w:rPr>
        <w:t>em 202</w:t>
      </w:r>
      <w:r w:rsidR="00BA0C5C">
        <w:rPr>
          <w:rFonts w:ascii="Times New Roman" w:hAnsi="Times New Roman" w:cs="Times New Roman"/>
          <w:sz w:val="24"/>
          <w:szCs w:val="24"/>
        </w:rPr>
        <w:t>0</w:t>
      </w:r>
      <w:r w:rsidR="0065677A">
        <w:rPr>
          <w:rFonts w:ascii="Times New Roman" w:hAnsi="Times New Roman" w:cs="Times New Roman"/>
          <w:sz w:val="24"/>
          <w:szCs w:val="24"/>
        </w:rPr>
        <w:t xml:space="preserve">, </w:t>
      </w:r>
      <w:r w:rsidR="0065677A" w:rsidRPr="0065677A">
        <w:rPr>
          <w:rFonts w:ascii="Times New Roman" w:hAnsi="Times New Roman" w:cs="Times New Roman"/>
          <w:sz w:val="24"/>
          <w:szCs w:val="24"/>
        </w:rPr>
        <w:t>a taxa de mortalidade de mulheres negras é 65,8% superior à de não negras</w:t>
      </w:r>
      <w:r w:rsidR="0065677A">
        <w:rPr>
          <w:rFonts w:ascii="Times New Roman" w:hAnsi="Times New Roman" w:cs="Times New Roman"/>
          <w:sz w:val="24"/>
          <w:szCs w:val="24"/>
        </w:rPr>
        <w:t xml:space="preserve">. </w:t>
      </w:r>
    </w:p>
    <w:p w14:paraId="600AA96F" w14:textId="688D70FE" w:rsidR="003035E7" w:rsidRDefault="003035E7" w:rsidP="006567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se vê, a </w:t>
      </w:r>
      <w:r w:rsidRPr="004B5290">
        <w:rPr>
          <w:rFonts w:ascii="Times New Roman" w:hAnsi="Times New Roman" w:cs="Times New Roman"/>
          <w:sz w:val="24"/>
          <w:szCs w:val="24"/>
        </w:rPr>
        <w:t>desigualdade racial se perpetua nos indicadores sociais da violência ao longo do tempo e parece não dar</w:t>
      </w:r>
      <w:r>
        <w:rPr>
          <w:rFonts w:ascii="Times New Roman" w:hAnsi="Times New Roman" w:cs="Times New Roman"/>
          <w:sz w:val="24"/>
          <w:szCs w:val="24"/>
        </w:rPr>
        <w:t xml:space="preserve"> </w:t>
      </w:r>
      <w:r w:rsidRPr="004B5290">
        <w:rPr>
          <w:rFonts w:ascii="Times New Roman" w:hAnsi="Times New Roman" w:cs="Times New Roman"/>
          <w:sz w:val="24"/>
          <w:szCs w:val="24"/>
        </w:rPr>
        <w:t>sinais de melhora, mesmo quando os números mais gerais apresentam queda</w:t>
      </w:r>
      <w:r>
        <w:rPr>
          <w:rFonts w:ascii="Times New Roman" w:hAnsi="Times New Roman" w:cs="Times New Roman"/>
          <w:sz w:val="24"/>
          <w:szCs w:val="24"/>
        </w:rPr>
        <w:t>.</w:t>
      </w:r>
    </w:p>
    <w:p w14:paraId="418AF104" w14:textId="29D2C1D6" w:rsidR="00EB1DE8" w:rsidRDefault="00EB1DE8" w:rsidP="006567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relação ao mercado de trabalho, a desigualdade não se revela na proporção de cargos ocupados</w:t>
      </w:r>
      <w:r w:rsidRPr="00562ECC">
        <w:rPr>
          <w:rFonts w:ascii="Times New Roman" w:hAnsi="Times New Roman" w:cs="Times New Roman"/>
          <w:sz w:val="24"/>
          <w:szCs w:val="24"/>
        </w:rPr>
        <w:t xml:space="preserve"> </w:t>
      </w:r>
      <w:r>
        <w:rPr>
          <w:rFonts w:ascii="Times New Roman" w:hAnsi="Times New Roman" w:cs="Times New Roman"/>
          <w:sz w:val="24"/>
          <w:szCs w:val="24"/>
        </w:rPr>
        <w:t>(</w:t>
      </w:r>
      <w:r w:rsidRPr="00562ECC">
        <w:rPr>
          <w:rFonts w:ascii="Times New Roman" w:hAnsi="Times New Roman" w:cs="Times New Roman"/>
          <w:sz w:val="24"/>
          <w:szCs w:val="24"/>
        </w:rPr>
        <w:t xml:space="preserve">proporção de brancos </w:t>
      </w:r>
      <w:r>
        <w:rPr>
          <w:rFonts w:ascii="Times New Roman" w:hAnsi="Times New Roman" w:cs="Times New Roman"/>
          <w:sz w:val="24"/>
          <w:szCs w:val="24"/>
        </w:rPr>
        <w:t>d</w:t>
      </w:r>
      <w:r w:rsidRPr="00562ECC">
        <w:rPr>
          <w:rFonts w:ascii="Times New Roman" w:hAnsi="Times New Roman" w:cs="Times New Roman"/>
          <w:sz w:val="24"/>
          <w:szCs w:val="24"/>
        </w:rPr>
        <w:t>e 45,2% e a de pretos e pardos de 53,7%, em 2018</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mas nas atividades econômicas exercidas. </w:t>
      </w:r>
      <w:r w:rsidRPr="00562ECC">
        <w:rPr>
          <w:rFonts w:ascii="Times New Roman" w:hAnsi="Times New Roman" w:cs="Times New Roman"/>
          <w:sz w:val="24"/>
          <w:szCs w:val="24"/>
        </w:rPr>
        <w:t xml:space="preserve">A presença dos </w:t>
      </w:r>
      <w:r w:rsidR="005D6BC6">
        <w:rPr>
          <w:rFonts w:ascii="Times New Roman" w:hAnsi="Times New Roman" w:cs="Times New Roman"/>
          <w:sz w:val="24"/>
          <w:szCs w:val="24"/>
        </w:rPr>
        <w:t>negros</w:t>
      </w:r>
      <w:r w:rsidRPr="00562ECC">
        <w:rPr>
          <w:rFonts w:ascii="Times New Roman" w:hAnsi="Times New Roman" w:cs="Times New Roman"/>
          <w:sz w:val="24"/>
          <w:szCs w:val="24"/>
        </w:rPr>
        <w:t xml:space="preserve"> é mais acentuada nas atividades </w:t>
      </w:r>
      <w:r w:rsidR="00802BF7">
        <w:rPr>
          <w:rFonts w:ascii="Times New Roman" w:hAnsi="Times New Roman" w:cs="Times New Roman"/>
          <w:sz w:val="24"/>
          <w:szCs w:val="24"/>
        </w:rPr>
        <w:t>a</w:t>
      </w:r>
      <w:r w:rsidRPr="00562ECC">
        <w:rPr>
          <w:rFonts w:ascii="Times New Roman" w:hAnsi="Times New Roman" w:cs="Times New Roman"/>
          <w:sz w:val="24"/>
          <w:szCs w:val="24"/>
        </w:rPr>
        <w:t xml:space="preserve">gropecuárias (60,8%), na </w:t>
      </w:r>
      <w:r w:rsidR="00802BF7">
        <w:rPr>
          <w:rFonts w:ascii="Times New Roman" w:hAnsi="Times New Roman" w:cs="Times New Roman"/>
          <w:sz w:val="24"/>
          <w:szCs w:val="24"/>
        </w:rPr>
        <w:t>c</w:t>
      </w:r>
      <w:r w:rsidRPr="00562ECC">
        <w:rPr>
          <w:rFonts w:ascii="Times New Roman" w:hAnsi="Times New Roman" w:cs="Times New Roman"/>
          <w:sz w:val="24"/>
          <w:szCs w:val="24"/>
        </w:rPr>
        <w:t xml:space="preserve">onstrução (62,6%) e nos </w:t>
      </w:r>
      <w:r w:rsidR="00802BF7">
        <w:rPr>
          <w:rFonts w:ascii="Times New Roman" w:hAnsi="Times New Roman" w:cs="Times New Roman"/>
          <w:sz w:val="24"/>
          <w:szCs w:val="24"/>
        </w:rPr>
        <w:t>s</w:t>
      </w:r>
      <w:r w:rsidRPr="00562ECC">
        <w:rPr>
          <w:rFonts w:ascii="Times New Roman" w:hAnsi="Times New Roman" w:cs="Times New Roman"/>
          <w:sz w:val="24"/>
          <w:szCs w:val="24"/>
        </w:rPr>
        <w:t xml:space="preserve">erviços domésticos (65,1%), atividades que possuíam rendimentos inferiores à média em 2018. Já as atividades ligadas à </w:t>
      </w:r>
      <w:r>
        <w:rPr>
          <w:rFonts w:ascii="Times New Roman" w:hAnsi="Times New Roman" w:cs="Times New Roman"/>
          <w:sz w:val="24"/>
          <w:szCs w:val="24"/>
        </w:rPr>
        <w:t>i</w:t>
      </w:r>
      <w:r w:rsidRPr="00562ECC">
        <w:rPr>
          <w:rFonts w:ascii="Times New Roman" w:hAnsi="Times New Roman" w:cs="Times New Roman"/>
          <w:sz w:val="24"/>
          <w:szCs w:val="24"/>
        </w:rPr>
        <w:t xml:space="preserve">nformação, </w:t>
      </w:r>
      <w:r>
        <w:rPr>
          <w:rFonts w:ascii="Times New Roman" w:hAnsi="Times New Roman" w:cs="Times New Roman"/>
          <w:sz w:val="24"/>
          <w:szCs w:val="24"/>
        </w:rPr>
        <w:t>f</w:t>
      </w:r>
      <w:r w:rsidRPr="00562ECC">
        <w:rPr>
          <w:rFonts w:ascii="Times New Roman" w:hAnsi="Times New Roman" w:cs="Times New Roman"/>
          <w:sz w:val="24"/>
          <w:szCs w:val="24"/>
        </w:rPr>
        <w:t xml:space="preserve">inanceiras e outras atividades profissionais e </w:t>
      </w:r>
      <w:r>
        <w:rPr>
          <w:rFonts w:ascii="Times New Roman" w:hAnsi="Times New Roman" w:cs="Times New Roman"/>
          <w:sz w:val="24"/>
          <w:szCs w:val="24"/>
        </w:rPr>
        <w:t>a</w:t>
      </w:r>
      <w:r w:rsidRPr="00562ECC">
        <w:rPr>
          <w:rFonts w:ascii="Times New Roman" w:hAnsi="Times New Roman" w:cs="Times New Roman"/>
          <w:sz w:val="24"/>
          <w:szCs w:val="24"/>
        </w:rPr>
        <w:t>dministração pública, educação, saúde e serviços sociais, cujos rendimentos médios foram superiores à média em 2018, são os agrupamentos de atividades que contavam com a maior participação de pessoas ocupadas de cor ou raça branca</w:t>
      </w:r>
      <w:r>
        <w:rPr>
          <w:rFonts w:ascii="Times New Roman" w:hAnsi="Times New Roman" w:cs="Times New Roman"/>
          <w:sz w:val="24"/>
          <w:szCs w:val="24"/>
        </w:rPr>
        <w:t xml:space="preserve">. </w:t>
      </w:r>
      <w:r w:rsidRPr="00866C7F">
        <w:rPr>
          <w:rFonts w:ascii="Times New Roman" w:hAnsi="Times New Roman" w:cs="Times New Roman"/>
          <w:sz w:val="24"/>
          <w:szCs w:val="24"/>
        </w:rPr>
        <w:t>No balanço geral, em 2018, os brancos ganhavam em média 73,9% mais do que pretos ou pardos e os homens ganhavam, em média, 27,1% mais que as mulheres.</w:t>
      </w:r>
      <w:r>
        <w:rPr>
          <w:rFonts w:ascii="Times New Roman" w:hAnsi="Times New Roman" w:cs="Times New Roman"/>
          <w:sz w:val="24"/>
          <w:szCs w:val="24"/>
        </w:rPr>
        <w:t xml:space="preserve"> </w:t>
      </w:r>
    </w:p>
    <w:p w14:paraId="0A4CF38F" w14:textId="05901E94" w:rsidR="00EB1DE8" w:rsidRPr="001B1753"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r w:rsidRPr="00AA094E">
        <w:rPr>
          <w:rFonts w:ascii="Times New Roman" w:hAnsi="Times New Roman" w:cs="Times New Roman"/>
          <w:sz w:val="24"/>
          <w:szCs w:val="24"/>
        </w:rPr>
        <w:t>rendimento domiciliar per capita médio da população preta ou parda, ao longo do período compreendido entre 2012 e 2019, permaneceu cerca de metade do observado para a população branca. Esse rendimento foi, em 2019, de R$ 981</w:t>
      </w:r>
      <w:r w:rsidR="00F614BD">
        <w:rPr>
          <w:rFonts w:ascii="Times New Roman" w:hAnsi="Times New Roman" w:cs="Times New Roman"/>
          <w:sz w:val="24"/>
          <w:szCs w:val="24"/>
        </w:rPr>
        <w:t>,00</w:t>
      </w:r>
      <w:r w:rsidRPr="00AA094E">
        <w:rPr>
          <w:rFonts w:ascii="Times New Roman" w:hAnsi="Times New Roman" w:cs="Times New Roman"/>
          <w:sz w:val="24"/>
          <w:szCs w:val="24"/>
        </w:rPr>
        <w:t xml:space="preserve"> para a população preta e parda e R$ 1</w:t>
      </w:r>
      <w:r w:rsidR="00F614BD">
        <w:rPr>
          <w:rFonts w:ascii="Times New Roman" w:hAnsi="Times New Roman" w:cs="Times New Roman"/>
          <w:sz w:val="24"/>
          <w:szCs w:val="24"/>
        </w:rPr>
        <w:t>.</w:t>
      </w:r>
      <w:r w:rsidRPr="00AA094E">
        <w:rPr>
          <w:rFonts w:ascii="Times New Roman" w:hAnsi="Times New Roman" w:cs="Times New Roman"/>
          <w:sz w:val="24"/>
          <w:szCs w:val="24"/>
        </w:rPr>
        <w:t>948</w:t>
      </w:r>
      <w:r w:rsidR="00F614BD">
        <w:rPr>
          <w:rFonts w:ascii="Times New Roman" w:hAnsi="Times New Roman" w:cs="Times New Roman"/>
          <w:sz w:val="24"/>
          <w:szCs w:val="24"/>
        </w:rPr>
        <w:t>,00</w:t>
      </w:r>
      <w:r w:rsidRPr="00AA094E">
        <w:rPr>
          <w:rFonts w:ascii="Times New Roman" w:hAnsi="Times New Roman" w:cs="Times New Roman"/>
          <w:sz w:val="24"/>
          <w:szCs w:val="24"/>
        </w:rPr>
        <w:t xml:space="preserve"> para a branca</w:t>
      </w:r>
      <w:r>
        <w:rPr>
          <w:rFonts w:ascii="Times New Roman" w:hAnsi="Times New Roman" w:cs="Times New Roman"/>
          <w:sz w:val="24"/>
          <w:szCs w:val="24"/>
        </w:rPr>
        <w:t>.</w:t>
      </w:r>
    </w:p>
    <w:p w14:paraId="3C8D1CE1" w14:textId="4C7C209A" w:rsidR="004660D2" w:rsidRPr="009502B0" w:rsidRDefault="00EB1DE8" w:rsidP="004660D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desigualdade também se revela na taxa de analfabetismo</w:t>
      </w:r>
      <w:r w:rsidR="005946D5">
        <w:rPr>
          <w:rFonts w:ascii="Times New Roman" w:hAnsi="Times New Roman" w:cs="Times New Roman"/>
          <w:sz w:val="24"/>
          <w:szCs w:val="24"/>
        </w:rPr>
        <w:t xml:space="preserve"> (</w:t>
      </w:r>
      <w:r w:rsidR="008B2918">
        <w:rPr>
          <w:rFonts w:ascii="Times New Roman" w:hAnsi="Times New Roman" w:cs="Times New Roman"/>
          <w:sz w:val="24"/>
          <w:szCs w:val="24"/>
        </w:rPr>
        <w:t xml:space="preserve">3,9% </w:t>
      </w:r>
      <w:r w:rsidR="0021302A">
        <w:rPr>
          <w:rFonts w:ascii="Times New Roman" w:hAnsi="Times New Roman" w:cs="Times New Roman"/>
          <w:sz w:val="24"/>
          <w:szCs w:val="24"/>
        </w:rPr>
        <w:t>para brancos e 9,1% para negros em 2018)</w:t>
      </w:r>
      <w:r w:rsidR="0021302A">
        <w:rPr>
          <w:rStyle w:val="Refdenotaderodap"/>
          <w:rFonts w:ascii="Times New Roman" w:hAnsi="Times New Roman" w:cs="Times New Roman"/>
          <w:sz w:val="24"/>
          <w:szCs w:val="24"/>
        </w:rPr>
        <w:footnoteReference w:id="5"/>
      </w:r>
      <w:r>
        <w:rPr>
          <w:rFonts w:ascii="Times New Roman" w:hAnsi="Times New Roman" w:cs="Times New Roman"/>
          <w:sz w:val="24"/>
          <w:szCs w:val="24"/>
        </w:rPr>
        <w:t>, evasão escolar</w:t>
      </w:r>
      <w:r w:rsidR="004660D2">
        <w:rPr>
          <w:rFonts w:ascii="Times New Roman" w:hAnsi="Times New Roman" w:cs="Times New Roman"/>
          <w:sz w:val="24"/>
          <w:szCs w:val="24"/>
        </w:rPr>
        <w:t xml:space="preserve">, </w:t>
      </w:r>
      <w:r>
        <w:rPr>
          <w:rFonts w:ascii="Times New Roman" w:hAnsi="Times New Roman" w:cs="Times New Roman"/>
          <w:sz w:val="24"/>
          <w:szCs w:val="24"/>
        </w:rPr>
        <w:t>na frequência de estabelecimentos de ensino superior (o que está sendo parcialmente superado pela Lei de Cotas)</w:t>
      </w:r>
      <w:r w:rsidR="004660D2">
        <w:rPr>
          <w:rFonts w:ascii="Times New Roman" w:hAnsi="Times New Roman" w:cs="Times New Roman"/>
          <w:sz w:val="24"/>
          <w:szCs w:val="24"/>
        </w:rPr>
        <w:t xml:space="preserve">, e na </w:t>
      </w:r>
      <w:r w:rsidR="009502B0" w:rsidRPr="009502B0">
        <w:rPr>
          <w:rFonts w:ascii="Times New Roman" w:hAnsi="Times New Roman" w:cs="Times New Roman"/>
          <w:sz w:val="24"/>
          <w:szCs w:val="24"/>
        </w:rPr>
        <w:t xml:space="preserve">baixa representatividade étnico-racial </w:t>
      </w:r>
      <w:r w:rsidR="004660D2">
        <w:rPr>
          <w:rFonts w:ascii="Times New Roman" w:hAnsi="Times New Roman" w:cs="Times New Roman"/>
          <w:sz w:val="24"/>
          <w:szCs w:val="24"/>
        </w:rPr>
        <w:t>n</w:t>
      </w:r>
      <w:r w:rsidR="009502B0" w:rsidRPr="009502B0">
        <w:rPr>
          <w:rFonts w:ascii="Times New Roman" w:hAnsi="Times New Roman" w:cs="Times New Roman"/>
          <w:sz w:val="24"/>
          <w:szCs w:val="24"/>
        </w:rPr>
        <w:t>os três Poderes da República</w:t>
      </w:r>
      <w:r w:rsidR="004660D2">
        <w:rPr>
          <w:rFonts w:ascii="Times New Roman" w:hAnsi="Times New Roman" w:cs="Times New Roman"/>
          <w:sz w:val="24"/>
          <w:szCs w:val="24"/>
        </w:rPr>
        <w:t>.</w:t>
      </w:r>
    </w:p>
    <w:p w14:paraId="1ADEF5D1" w14:textId="47623505" w:rsidR="00F320EA" w:rsidRDefault="004660D2" w:rsidP="00E905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dados do observatório </w:t>
      </w:r>
      <w:r w:rsidR="008A7FA6">
        <w:rPr>
          <w:rFonts w:ascii="Times New Roman" w:hAnsi="Times New Roman" w:cs="Times New Roman"/>
          <w:sz w:val="24"/>
          <w:szCs w:val="24"/>
        </w:rPr>
        <w:t>e</w:t>
      </w:r>
      <w:r>
        <w:rPr>
          <w:rFonts w:ascii="Times New Roman" w:hAnsi="Times New Roman" w:cs="Times New Roman"/>
          <w:sz w:val="24"/>
          <w:szCs w:val="24"/>
        </w:rPr>
        <w:t>quidade</w:t>
      </w:r>
      <w:r w:rsidR="008A7FA6">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o </w:t>
      </w:r>
      <w:r w:rsidR="009502B0" w:rsidRPr="009502B0">
        <w:rPr>
          <w:rFonts w:ascii="Times New Roman" w:hAnsi="Times New Roman" w:cs="Times New Roman"/>
          <w:sz w:val="24"/>
          <w:szCs w:val="24"/>
        </w:rPr>
        <w:t>Poder Legislativo nacional, apresentam-se os</w:t>
      </w:r>
      <w:r>
        <w:rPr>
          <w:rFonts w:ascii="Times New Roman" w:hAnsi="Times New Roman" w:cs="Times New Roman"/>
          <w:sz w:val="24"/>
          <w:szCs w:val="24"/>
        </w:rPr>
        <w:t xml:space="preserve"> s</w:t>
      </w:r>
      <w:r w:rsidR="009502B0" w:rsidRPr="009502B0">
        <w:rPr>
          <w:rFonts w:ascii="Times New Roman" w:hAnsi="Times New Roman" w:cs="Times New Roman"/>
          <w:sz w:val="24"/>
          <w:szCs w:val="24"/>
        </w:rPr>
        <w:t>eguintes dados referentes à</w:t>
      </w:r>
      <w:r w:rsidR="001E4FB7">
        <w:rPr>
          <w:rFonts w:ascii="Times New Roman" w:hAnsi="Times New Roman" w:cs="Times New Roman"/>
          <w:sz w:val="24"/>
          <w:szCs w:val="24"/>
        </w:rPr>
        <w:t xml:space="preserve"> </w:t>
      </w:r>
      <w:r w:rsidR="009502B0" w:rsidRPr="009502B0">
        <w:rPr>
          <w:rFonts w:ascii="Times New Roman" w:hAnsi="Times New Roman" w:cs="Times New Roman"/>
          <w:sz w:val="24"/>
          <w:szCs w:val="24"/>
        </w:rPr>
        <w:t>56º Legislatura:</w:t>
      </w:r>
      <w:r w:rsidR="000C1838">
        <w:rPr>
          <w:rFonts w:ascii="Times New Roman" w:hAnsi="Times New Roman" w:cs="Times New Roman"/>
          <w:sz w:val="24"/>
          <w:szCs w:val="24"/>
        </w:rPr>
        <w:t xml:space="preserve"> </w:t>
      </w:r>
      <w:r w:rsidR="009502B0" w:rsidRPr="009502B0">
        <w:rPr>
          <w:rFonts w:ascii="Times New Roman" w:hAnsi="Times New Roman" w:cs="Times New Roman"/>
          <w:sz w:val="24"/>
          <w:szCs w:val="24"/>
        </w:rPr>
        <w:t>a) foram eleitos apenas 3 senadores homens que se autodeclararam pretos;</w:t>
      </w:r>
      <w:r w:rsidR="000C1838">
        <w:rPr>
          <w:rFonts w:ascii="Times New Roman" w:hAnsi="Times New Roman" w:cs="Times New Roman"/>
          <w:sz w:val="24"/>
          <w:szCs w:val="24"/>
        </w:rPr>
        <w:t xml:space="preserve"> </w:t>
      </w:r>
      <w:r w:rsidR="009502B0" w:rsidRPr="009502B0">
        <w:rPr>
          <w:rFonts w:ascii="Times New Roman" w:hAnsi="Times New Roman" w:cs="Times New Roman"/>
          <w:sz w:val="24"/>
          <w:szCs w:val="24"/>
        </w:rPr>
        <w:t xml:space="preserve">b) 18 parlamentares que se autodeclaram </w:t>
      </w:r>
      <w:r w:rsidR="00A26632" w:rsidRPr="009502B0">
        <w:rPr>
          <w:rFonts w:ascii="Times New Roman" w:hAnsi="Times New Roman" w:cs="Times New Roman"/>
          <w:sz w:val="24"/>
          <w:szCs w:val="24"/>
        </w:rPr>
        <w:t>negras(os) (pretas</w:t>
      </w:r>
      <w:r w:rsidR="009502B0" w:rsidRPr="009502B0">
        <w:rPr>
          <w:rFonts w:ascii="Times New Roman" w:hAnsi="Times New Roman" w:cs="Times New Roman"/>
          <w:sz w:val="24"/>
          <w:szCs w:val="24"/>
        </w:rPr>
        <w:t>/os ou pardas/os)</w:t>
      </w:r>
      <w:r w:rsidR="00A26632">
        <w:rPr>
          <w:rFonts w:ascii="Times New Roman" w:hAnsi="Times New Roman" w:cs="Times New Roman"/>
          <w:sz w:val="24"/>
          <w:szCs w:val="24"/>
        </w:rPr>
        <w:t xml:space="preserve"> </w:t>
      </w:r>
      <w:r w:rsidR="009502B0" w:rsidRPr="009502B0">
        <w:rPr>
          <w:rFonts w:ascii="Times New Roman" w:hAnsi="Times New Roman" w:cs="Times New Roman"/>
          <w:sz w:val="24"/>
          <w:szCs w:val="24"/>
        </w:rPr>
        <w:t>e, desse número, há apenas 2 mulheres negras (2 pardas e nenhuma preta); e</w:t>
      </w:r>
      <w:r w:rsidR="00A26632">
        <w:rPr>
          <w:rFonts w:ascii="Times New Roman" w:hAnsi="Times New Roman" w:cs="Times New Roman"/>
          <w:sz w:val="24"/>
          <w:szCs w:val="24"/>
        </w:rPr>
        <w:t xml:space="preserve"> </w:t>
      </w:r>
      <w:r w:rsidR="009502B0" w:rsidRPr="009502B0">
        <w:rPr>
          <w:rFonts w:ascii="Times New Roman" w:hAnsi="Times New Roman" w:cs="Times New Roman"/>
          <w:sz w:val="24"/>
          <w:szCs w:val="24"/>
        </w:rPr>
        <w:t xml:space="preserve">c) em termos relativos, </w:t>
      </w:r>
      <w:r w:rsidR="00C259A8">
        <w:rPr>
          <w:rFonts w:ascii="Times New Roman" w:hAnsi="Times New Roman" w:cs="Times New Roman"/>
          <w:sz w:val="24"/>
          <w:szCs w:val="24"/>
        </w:rPr>
        <w:t xml:space="preserve">o negros </w:t>
      </w:r>
      <w:r w:rsidR="009502B0" w:rsidRPr="009502B0">
        <w:rPr>
          <w:rFonts w:ascii="Times New Roman" w:hAnsi="Times New Roman" w:cs="Times New Roman"/>
          <w:sz w:val="24"/>
          <w:szCs w:val="24"/>
        </w:rPr>
        <w:t>representam 22,22% do total de parlamentares, ao passo que brancas e brancos representam 77,78% - não foram eleitas</w:t>
      </w:r>
      <w:r w:rsidR="009722B7">
        <w:rPr>
          <w:rFonts w:ascii="Times New Roman" w:hAnsi="Times New Roman" w:cs="Times New Roman"/>
          <w:sz w:val="24"/>
          <w:szCs w:val="24"/>
        </w:rPr>
        <w:t xml:space="preserve"> </w:t>
      </w:r>
      <w:r w:rsidR="009502B0" w:rsidRPr="009502B0">
        <w:rPr>
          <w:rFonts w:ascii="Times New Roman" w:hAnsi="Times New Roman" w:cs="Times New Roman"/>
          <w:sz w:val="24"/>
          <w:szCs w:val="24"/>
        </w:rPr>
        <w:t>pessoas que se autodeclaram</w:t>
      </w:r>
      <w:r w:rsidR="009722B7">
        <w:rPr>
          <w:rFonts w:ascii="Times New Roman" w:hAnsi="Times New Roman" w:cs="Times New Roman"/>
          <w:sz w:val="24"/>
          <w:szCs w:val="24"/>
        </w:rPr>
        <w:t xml:space="preserve"> </w:t>
      </w:r>
      <w:r w:rsidR="009502B0" w:rsidRPr="009502B0">
        <w:rPr>
          <w:rFonts w:ascii="Times New Roman" w:hAnsi="Times New Roman" w:cs="Times New Roman"/>
          <w:sz w:val="24"/>
          <w:szCs w:val="24"/>
        </w:rPr>
        <w:t>indígenas ou descendentes de povos orientais</w:t>
      </w:r>
      <w:r w:rsidR="009722B7">
        <w:rPr>
          <w:rFonts w:ascii="Times New Roman" w:hAnsi="Times New Roman" w:cs="Times New Roman"/>
          <w:sz w:val="24"/>
          <w:szCs w:val="24"/>
        </w:rPr>
        <w:t>.</w:t>
      </w:r>
      <w:r w:rsidR="00F1745C">
        <w:rPr>
          <w:rFonts w:ascii="Times New Roman" w:hAnsi="Times New Roman" w:cs="Times New Roman"/>
          <w:sz w:val="24"/>
          <w:szCs w:val="24"/>
        </w:rPr>
        <w:t xml:space="preserve"> Na C</w:t>
      </w:r>
      <w:r w:rsidR="00A021C3">
        <w:rPr>
          <w:rFonts w:ascii="Times New Roman" w:hAnsi="Times New Roman" w:cs="Times New Roman"/>
          <w:sz w:val="24"/>
          <w:szCs w:val="24"/>
        </w:rPr>
        <w:t xml:space="preserve">âmara dos Deputados, foram eleitos </w:t>
      </w:r>
      <w:r w:rsidR="00A021C3" w:rsidRPr="00A021C3">
        <w:rPr>
          <w:rFonts w:ascii="Times New Roman" w:hAnsi="Times New Roman" w:cs="Times New Roman"/>
          <w:sz w:val="24"/>
          <w:szCs w:val="24"/>
        </w:rPr>
        <w:t xml:space="preserve">124 parlamentares </w:t>
      </w:r>
      <w:r w:rsidR="00A021C3">
        <w:rPr>
          <w:rFonts w:ascii="Times New Roman" w:hAnsi="Times New Roman" w:cs="Times New Roman"/>
          <w:sz w:val="24"/>
          <w:szCs w:val="24"/>
        </w:rPr>
        <w:t xml:space="preserve">que se </w:t>
      </w:r>
      <w:r w:rsidR="00A021C3" w:rsidRPr="00A021C3">
        <w:rPr>
          <w:rFonts w:ascii="Times New Roman" w:hAnsi="Times New Roman" w:cs="Times New Roman"/>
          <w:sz w:val="24"/>
          <w:szCs w:val="24"/>
        </w:rPr>
        <w:t>autodeclaram negras(os) (pretas/os ou pardas/os), o que corresponde a</w:t>
      </w:r>
      <w:r w:rsidR="00A021C3">
        <w:rPr>
          <w:rFonts w:ascii="Times New Roman" w:hAnsi="Times New Roman" w:cs="Times New Roman"/>
          <w:sz w:val="24"/>
          <w:szCs w:val="24"/>
        </w:rPr>
        <w:t xml:space="preserve"> </w:t>
      </w:r>
      <w:r w:rsidR="00A021C3" w:rsidRPr="00A021C3">
        <w:rPr>
          <w:rFonts w:ascii="Times New Roman" w:hAnsi="Times New Roman" w:cs="Times New Roman"/>
          <w:sz w:val="24"/>
          <w:szCs w:val="24"/>
        </w:rPr>
        <w:t>24,16% do total. As brancas e os brancos somam 75,24%, ao passo que indígenas e descendentes de</w:t>
      </w:r>
      <w:r w:rsidR="00A021C3">
        <w:rPr>
          <w:rFonts w:ascii="Times New Roman" w:hAnsi="Times New Roman" w:cs="Times New Roman"/>
          <w:sz w:val="24"/>
          <w:szCs w:val="24"/>
        </w:rPr>
        <w:t xml:space="preserve"> </w:t>
      </w:r>
      <w:r w:rsidR="00A021C3" w:rsidRPr="00A021C3">
        <w:rPr>
          <w:rFonts w:ascii="Times New Roman" w:hAnsi="Times New Roman" w:cs="Times New Roman"/>
          <w:sz w:val="24"/>
          <w:szCs w:val="24"/>
        </w:rPr>
        <w:t>povos orientais representam apenas 0,6% do total.</w:t>
      </w:r>
    </w:p>
    <w:p w14:paraId="39B3D559" w14:textId="7330AB15" w:rsidR="00EB1DE8" w:rsidRDefault="00EB1DE8" w:rsidP="00EB1D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Enfim, podemos afirmar que, atualmente, </w:t>
      </w:r>
      <w:r w:rsidRPr="00CF0649">
        <w:rPr>
          <w:rFonts w:ascii="Times New Roman" w:hAnsi="Times New Roman" w:cs="Times New Roman"/>
          <w:sz w:val="24"/>
          <w:szCs w:val="24"/>
        </w:rPr>
        <w:t>uma das formas de escravização é a exclusão</w:t>
      </w:r>
      <w:r w:rsidR="00E37F1B">
        <w:rPr>
          <w:rFonts w:ascii="Times New Roman" w:hAnsi="Times New Roman" w:cs="Times New Roman"/>
          <w:sz w:val="24"/>
          <w:szCs w:val="24"/>
        </w:rPr>
        <w:t>:</w:t>
      </w:r>
      <w:r w:rsidRPr="00CF0649">
        <w:rPr>
          <w:rFonts w:ascii="Times New Roman" w:hAnsi="Times New Roman" w:cs="Times New Roman"/>
          <w:sz w:val="24"/>
          <w:szCs w:val="24"/>
        </w:rPr>
        <w:t xml:space="preserve"> exclusão na distribuição da renda, exclusão no acesso a melhores postos no mercado de trabalho, no acesso à educação</w:t>
      </w:r>
      <w:r>
        <w:rPr>
          <w:rFonts w:ascii="Times New Roman" w:hAnsi="Times New Roman" w:cs="Times New Roman"/>
          <w:sz w:val="24"/>
          <w:szCs w:val="24"/>
        </w:rPr>
        <w:t xml:space="preserve"> e à segurança pública</w:t>
      </w:r>
      <w:r w:rsidR="00E905B7">
        <w:rPr>
          <w:rFonts w:ascii="Times New Roman" w:hAnsi="Times New Roman" w:cs="Times New Roman"/>
          <w:sz w:val="24"/>
          <w:szCs w:val="24"/>
        </w:rPr>
        <w:t xml:space="preserve"> e n</w:t>
      </w:r>
      <w:r w:rsidR="00B32591">
        <w:rPr>
          <w:rFonts w:ascii="Times New Roman" w:hAnsi="Times New Roman" w:cs="Times New Roman"/>
          <w:sz w:val="24"/>
          <w:szCs w:val="24"/>
        </w:rPr>
        <w:t>a representativa nos poderes públicos.</w:t>
      </w:r>
    </w:p>
    <w:p w14:paraId="12AB714E" w14:textId="6CFB4834" w:rsidR="006D1313" w:rsidRDefault="004731C3" w:rsidP="004731C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Diante dos números apresentados</w:t>
      </w:r>
      <w:r w:rsidR="006D1313">
        <w:rPr>
          <w:rFonts w:ascii="Times New Roman" w:hAnsi="Times New Roman" w:cs="Times New Roman"/>
          <w:sz w:val="24"/>
          <w:szCs w:val="24"/>
        </w:rPr>
        <w:t xml:space="preserve">, </w:t>
      </w:r>
      <w:r w:rsidR="00C152B6">
        <w:rPr>
          <w:rFonts w:ascii="Times New Roman" w:hAnsi="Times New Roman" w:cs="Times New Roman"/>
          <w:sz w:val="24"/>
          <w:szCs w:val="24"/>
        </w:rPr>
        <w:t>é possível concluir que o</w:t>
      </w:r>
      <w:r w:rsidR="006D1313" w:rsidRPr="008052C2">
        <w:rPr>
          <w:rFonts w:ascii="Times New Roman" w:hAnsi="Times New Roman" w:cs="Times New Roman"/>
          <w:sz w:val="24"/>
          <w:szCs w:val="24"/>
        </w:rPr>
        <w:t xml:space="preserve"> impacto </w:t>
      </w:r>
      <w:r w:rsidR="00E60B12">
        <w:rPr>
          <w:rFonts w:ascii="Times New Roman" w:hAnsi="Times New Roman" w:cs="Times New Roman"/>
          <w:sz w:val="24"/>
          <w:szCs w:val="24"/>
        </w:rPr>
        <w:t xml:space="preserve">do racismo </w:t>
      </w:r>
      <w:r w:rsidR="006D1313" w:rsidRPr="008052C2">
        <w:rPr>
          <w:rFonts w:ascii="Times New Roman" w:hAnsi="Times New Roman" w:cs="Times New Roman"/>
          <w:sz w:val="24"/>
          <w:szCs w:val="24"/>
        </w:rPr>
        <w:t>na vida da população negra no Brasil pode ser percebido tanto na sua relação direta com os serviços e as instituições que deveriam garantir seus direitos fundamentais, quanto no cotidiano de suas vidas.</w:t>
      </w:r>
    </w:p>
    <w:p w14:paraId="56267ADA" w14:textId="670ACBE8" w:rsidR="006D1313" w:rsidRDefault="006D1313" w:rsidP="006D131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o Programa de Combate ao Racismo Institucional (PCRI) implementado no Brasil em 2005</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o</w:t>
      </w:r>
      <w:r w:rsidRPr="00130120">
        <w:rPr>
          <w:rFonts w:ascii="Times New Roman" w:hAnsi="Times New Roman" w:cs="Times New Roman"/>
          <w:sz w:val="24"/>
          <w:szCs w:val="24"/>
        </w:rPr>
        <w:t xml:space="preserve"> racismo institucional </w:t>
      </w:r>
      <w:r>
        <w:rPr>
          <w:rFonts w:ascii="Times New Roman" w:hAnsi="Times New Roman" w:cs="Times New Roman"/>
          <w:sz w:val="24"/>
          <w:szCs w:val="24"/>
        </w:rPr>
        <w:t xml:space="preserve">pode ser definido </w:t>
      </w:r>
      <w:r w:rsidRPr="00130120">
        <w:rPr>
          <w:rFonts w:ascii="Times New Roman" w:hAnsi="Times New Roman" w:cs="Times New Roman"/>
          <w:sz w:val="24"/>
          <w:szCs w:val="24"/>
        </w:rPr>
        <w:t>como “o fracasso das</w:t>
      </w:r>
      <w:r>
        <w:rPr>
          <w:rFonts w:ascii="Times New Roman" w:hAnsi="Times New Roman" w:cs="Times New Roman"/>
          <w:sz w:val="24"/>
          <w:szCs w:val="24"/>
        </w:rPr>
        <w:t xml:space="preserve"> </w:t>
      </w:r>
      <w:r w:rsidRPr="00130120">
        <w:rPr>
          <w:rFonts w:ascii="Times New Roman" w:hAnsi="Times New Roman" w:cs="Times New Roman"/>
          <w:sz w:val="24"/>
          <w:szCs w:val="24"/>
        </w:rPr>
        <w:t>instituições e organizações em prover um</w:t>
      </w:r>
      <w:r>
        <w:rPr>
          <w:rFonts w:ascii="Times New Roman" w:hAnsi="Times New Roman" w:cs="Times New Roman"/>
          <w:sz w:val="24"/>
          <w:szCs w:val="24"/>
        </w:rPr>
        <w:t xml:space="preserve"> </w:t>
      </w:r>
      <w:r w:rsidRPr="00130120">
        <w:rPr>
          <w:rFonts w:ascii="Times New Roman" w:hAnsi="Times New Roman" w:cs="Times New Roman"/>
          <w:sz w:val="24"/>
          <w:szCs w:val="24"/>
        </w:rPr>
        <w:t>serviço profissional e adequado às pessoas</w:t>
      </w:r>
      <w:r>
        <w:rPr>
          <w:rFonts w:ascii="Times New Roman" w:hAnsi="Times New Roman" w:cs="Times New Roman"/>
          <w:sz w:val="24"/>
          <w:szCs w:val="24"/>
        </w:rPr>
        <w:t xml:space="preserve"> </w:t>
      </w:r>
      <w:r w:rsidRPr="00130120">
        <w:rPr>
          <w:rFonts w:ascii="Times New Roman" w:hAnsi="Times New Roman" w:cs="Times New Roman"/>
          <w:sz w:val="24"/>
          <w:szCs w:val="24"/>
        </w:rPr>
        <w:t>em virtude de sua cor, cultura, origem racial</w:t>
      </w:r>
      <w:r>
        <w:rPr>
          <w:rFonts w:ascii="Times New Roman" w:hAnsi="Times New Roman" w:cs="Times New Roman"/>
          <w:sz w:val="24"/>
          <w:szCs w:val="24"/>
        </w:rPr>
        <w:t xml:space="preserve"> </w:t>
      </w:r>
      <w:r w:rsidRPr="00130120">
        <w:rPr>
          <w:rFonts w:ascii="Times New Roman" w:hAnsi="Times New Roman" w:cs="Times New Roman"/>
          <w:sz w:val="24"/>
          <w:szCs w:val="24"/>
        </w:rPr>
        <w:t>ou étnica. Ele se manifesta em normas, prá</w:t>
      </w:r>
      <w:r w:rsidRPr="00574363">
        <w:rPr>
          <w:rFonts w:ascii="Times New Roman" w:hAnsi="Times New Roman" w:cs="Times New Roman"/>
          <w:sz w:val="24"/>
          <w:szCs w:val="24"/>
        </w:rPr>
        <w:t>ticas e comportamentos discriminatórios</w:t>
      </w:r>
      <w:r>
        <w:rPr>
          <w:rFonts w:ascii="Times New Roman" w:hAnsi="Times New Roman" w:cs="Times New Roman"/>
          <w:sz w:val="24"/>
          <w:szCs w:val="24"/>
        </w:rPr>
        <w:t xml:space="preserve"> </w:t>
      </w:r>
      <w:r w:rsidRPr="00574363">
        <w:rPr>
          <w:rFonts w:ascii="Times New Roman" w:hAnsi="Times New Roman" w:cs="Times New Roman"/>
          <w:sz w:val="24"/>
          <w:szCs w:val="24"/>
        </w:rPr>
        <w:t>adotados no cotidiano do trabalho, os quais</w:t>
      </w:r>
      <w:r>
        <w:rPr>
          <w:rFonts w:ascii="Times New Roman" w:hAnsi="Times New Roman" w:cs="Times New Roman"/>
          <w:sz w:val="24"/>
          <w:szCs w:val="24"/>
        </w:rPr>
        <w:t xml:space="preserve"> </w:t>
      </w:r>
      <w:r w:rsidRPr="00574363">
        <w:rPr>
          <w:rFonts w:ascii="Times New Roman" w:hAnsi="Times New Roman" w:cs="Times New Roman"/>
          <w:sz w:val="24"/>
          <w:szCs w:val="24"/>
        </w:rPr>
        <w:t>são resultantes do preconceito racial, uma</w:t>
      </w:r>
      <w:r>
        <w:rPr>
          <w:rFonts w:ascii="Times New Roman" w:hAnsi="Times New Roman" w:cs="Times New Roman"/>
          <w:sz w:val="24"/>
          <w:szCs w:val="24"/>
        </w:rPr>
        <w:t xml:space="preserve"> </w:t>
      </w:r>
      <w:r w:rsidRPr="00574363">
        <w:rPr>
          <w:rFonts w:ascii="Times New Roman" w:hAnsi="Times New Roman" w:cs="Times New Roman"/>
          <w:sz w:val="24"/>
          <w:szCs w:val="24"/>
        </w:rPr>
        <w:t>atitude que combina estereótipos racistas,</w:t>
      </w:r>
      <w:r>
        <w:rPr>
          <w:rFonts w:ascii="Times New Roman" w:hAnsi="Times New Roman" w:cs="Times New Roman"/>
          <w:sz w:val="24"/>
          <w:szCs w:val="24"/>
        </w:rPr>
        <w:t xml:space="preserve"> </w:t>
      </w:r>
      <w:r w:rsidRPr="00574363">
        <w:rPr>
          <w:rFonts w:ascii="Times New Roman" w:hAnsi="Times New Roman" w:cs="Times New Roman"/>
          <w:sz w:val="24"/>
          <w:szCs w:val="24"/>
        </w:rPr>
        <w:t>falta de atenção e ignorância</w:t>
      </w:r>
      <w:r>
        <w:rPr>
          <w:rFonts w:ascii="Times New Roman" w:hAnsi="Times New Roman" w:cs="Times New Roman"/>
          <w:sz w:val="24"/>
          <w:szCs w:val="24"/>
        </w:rPr>
        <w:t xml:space="preserve">. </w:t>
      </w:r>
      <w:r w:rsidRPr="00E35C1E">
        <w:rPr>
          <w:rFonts w:ascii="Times New Roman" w:hAnsi="Times New Roman" w:cs="Times New Roman"/>
          <w:sz w:val="24"/>
          <w:szCs w:val="24"/>
        </w:rPr>
        <w:t>Em qualquer caso, o racismo institucional sempre coloca pessoas de grupos raciais ou étnicos discriminados em situação de desvantagem no acesso a benefícios gerados pelo Estado e por demais instituições e organizações</w:t>
      </w:r>
      <w:r>
        <w:rPr>
          <w:rFonts w:ascii="Times New Roman" w:hAnsi="Times New Roman" w:cs="Times New Roman"/>
          <w:sz w:val="24"/>
          <w:szCs w:val="24"/>
        </w:rPr>
        <w:t>”</w:t>
      </w:r>
      <w:r w:rsidR="00A67D39">
        <w:rPr>
          <w:rFonts w:ascii="Times New Roman" w:hAnsi="Times New Roman" w:cs="Times New Roman"/>
          <w:sz w:val="24"/>
          <w:szCs w:val="24"/>
        </w:rPr>
        <w:t>.</w:t>
      </w:r>
    </w:p>
    <w:p w14:paraId="1D43DBE8" w14:textId="77777777" w:rsidR="006D1313" w:rsidRDefault="006D1313" w:rsidP="006D131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Ele </w:t>
      </w:r>
      <w:r w:rsidRPr="00700781">
        <w:rPr>
          <w:rFonts w:ascii="Times New Roman" w:hAnsi="Times New Roman" w:cs="Times New Roman"/>
          <w:sz w:val="24"/>
          <w:szCs w:val="24"/>
        </w:rPr>
        <w:t>produz é não só a falta de acesso</w:t>
      </w:r>
      <w:r>
        <w:rPr>
          <w:rFonts w:ascii="Times New Roman" w:hAnsi="Times New Roman" w:cs="Times New Roman"/>
          <w:sz w:val="24"/>
          <w:szCs w:val="24"/>
        </w:rPr>
        <w:t xml:space="preserve"> </w:t>
      </w:r>
      <w:r w:rsidRPr="00700781">
        <w:rPr>
          <w:rFonts w:ascii="Times New Roman" w:hAnsi="Times New Roman" w:cs="Times New Roman"/>
          <w:sz w:val="24"/>
          <w:szCs w:val="24"/>
        </w:rPr>
        <w:t>e o acesso de menor qualidade aos serviços e direitos, mas é</w:t>
      </w:r>
      <w:r>
        <w:rPr>
          <w:rFonts w:ascii="Times New Roman" w:hAnsi="Times New Roman" w:cs="Times New Roman"/>
          <w:sz w:val="24"/>
          <w:szCs w:val="24"/>
        </w:rPr>
        <w:t xml:space="preserve"> </w:t>
      </w:r>
      <w:r w:rsidRPr="00700781">
        <w:rPr>
          <w:rFonts w:ascii="Times New Roman" w:hAnsi="Times New Roman" w:cs="Times New Roman"/>
          <w:sz w:val="24"/>
          <w:szCs w:val="24"/>
        </w:rPr>
        <w:t>também a perpetuação de uma condição estruturante de</w:t>
      </w:r>
      <w:r>
        <w:rPr>
          <w:rFonts w:ascii="Times New Roman" w:hAnsi="Times New Roman" w:cs="Times New Roman"/>
          <w:sz w:val="24"/>
          <w:szCs w:val="24"/>
        </w:rPr>
        <w:t xml:space="preserve"> </w:t>
      </w:r>
      <w:r w:rsidRPr="00700781">
        <w:rPr>
          <w:rFonts w:ascii="Times New Roman" w:hAnsi="Times New Roman" w:cs="Times New Roman"/>
          <w:sz w:val="24"/>
          <w:szCs w:val="24"/>
        </w:rPr>
        <w:t>desigualdade em nossa sociedade.</w:t>
      </w:r>
    </w:p>
    <w:p w14:paraId="4F581D89" w14:textId="77777777" w:rsidR="006D1313" w:rsidRDefault="006D1313" w:rsidP="006D131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Tais c</w:t>
      </w:r>
      <w:r w:rsidRPr="004D2AA9">
        <w:rPr>
          <w:rFonts w:ascii="Times New Roman" w:hAnsi="Times New Roman" w:cs="Times New Roman"/>
          <w:sz w:val="24"/>
          <w:szCs w:val="24"/>
        </w:rPr>
        <w:t xml:space="preserve">omportamentos </w:t>
      </w:r>
      <w:r>
        <w:rPr>
          <w:rFonts w:ascii="Times New Roman" w:hAnsi="Times New Roman" w:cs="Times New Roman"/>
          <w:sz w:val="24"/>
          <w:szCs w:val="24"/>
        </w:rPr>
        <w:t xml:space="preserve">são uma realidade que deve ser combatida pelo Estado não somente através da abstenção ou garantias dirigidas a todos indistintamente, mas também por meio de ações afirmativas, o que envolve a limitação da liberdade dos demais atores envolvidos tanto no acesso a cargos públicos e políticos, empregos, escolas - as chamadas cotas raciais – como por meio de ações preventivas e punitivas, daqueles que se veem no direito de calar a voz dos indivíduos que julgam inferiores. </w:t>
      </w:r>
    </w:p>
    <w:p w14:paraId="5F5CFC81" w14:textId="77777777" w:rsidR="0051090E" w:rsidRDefault="0051090E" w:rsidP="00D5372F">
      <w:pPr>
        <w:spacing w:after="0" w:line="360" w:lineRule="auto"/>
        <w:ind w:firstLine="851"/>
        <w:jc w:val="both"/>
        <w:rPr>
          <w:rFonts w:ascii="Times New Roman" w:hAnsi="Times New Roman" w:cs="Times New Roman"/>
          <w:b/>
          <w:bCs/>
          <w:sz w:val="24"/>
          <w:szCs w:val="24"/>
        </w:rPr>
      </w:pPr>
    </w:p>
    <w:p w14:paraId="26ABD191" w14:textId="2AAC71DE" w:rsidR="00513EA4" w:rsidRDefault="00FB2E0A"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00A7F" w:rsidRPr="00D5372F">
        <w:rPr>
          <w:rFonts w:ascii="Times New Roman" w:hAnsi="Times New Roman" w:cs="Times New Roman"/>
          <w:b/>
          <w:bCs/>
          <w:sz w:val="24"/>
          <w:szCs w:val="24"/>
        </w:rPr>
        <w:t>.</w:t>
      </w:r>
      <w:r w:rsidR="00254AFF">
        <w:rPr>
          <w:rFonts w:ascii="Times New Roman" w:hAnsi="Times New Roman" w:cs="Times New Roman"/>
          <w:b/>
          <w:bCs/>
          <w:sz w:val="24"/>
          <w:szCs w:val="24"/>
        </w:rPr>
        <w:t>2</w:t>
      </w:r>
      <w:r w:rsidR="00400A7F" w:rsidRPr="00D5372F">
        <w:rPr>
          <w:rFonts w:ascii="Times New Roman" w:hAnsi="Times New Roman" w:cs="Times New Roman"/>
          <w:b/>
          <w:bCs/>
          <w:sz w:val="24"/>
          <w:szCs w:val="24"/>
        </w:rPr>
        <w:t xml:space="preserve"> Liberdade negativa excessiva e desigualdade</w:t>
      </w:r>
      <w:r w:rsidR="00AB345B">
        <w:rPr>
          <w:rFonts w:ascii="Times New Roman" w:hAnsi="Times New Roman" w:cs="Times New Roman"/>
          <w:b/>
          <w:bCs/>
          <w:sz w:val="24"/>
          <w:szCs w:val="24"/>
        </w:rPr>
        <w:t xml:space="preserve"> social</w:t>
      </w:r>
      <w:r w:rsidR="00400A7F" w:rsidRPr="00D5372F">
        <w:rPr>
          <w:rFonts w:ascii="Times New Roman" w:hAnsi="Times New Roman" w:cs="Times New Roman"/>
          <w:b/>
          <w:bCs/>
          <w:sz w:val="24"/>
          <w:szCs w:val="24"/>
        </w:rPr>
        <w:t>: a quem queremos proteger?</w:t>
      </w:r>
    </w:p>
    <w:p w14:paraId="197568BB" w14:textId="77777777" w:rsidR="00D5372F" w:rsidRPr="00D5372F" w:rsidRDefault="00D5372F" w:rsidP="00D5372F">
      <w:pPr>
        <w:spacing w:after="0" w:line="360" w:lineRule="auto"/>
        <w:ind w:firstLine="851"/>
        <w:jc w:val="both"/>
        <w:rPr>
          <w:rFonts w:ascii="Times New Roman" w:hAnsi="Times New Roman" w:cs="Times New Roman"/>
          <w:b/>
          <w:bCs/>
          <w:sz w:val="24"/>
          <w:szCs w:val="24"/>
        </w:rPr>
      </w:pPr>
    </w:p>
    <w:p w14:paraId="4AC173EF" w14:textId="77777777" w:rsidR="00962E04" w:rsidRDefault="0032796D" w:rsidP="00962E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direito </w:t>
      </w:r>
      <w:r w:rsidR="00965CC8">
        <w:rPr>
          <w:rFonts w:ascii="Times New Roman" w:hAnsi="Times New Roman" w:cs="Times New Roman"/>
          <w:sz w:val="24"/>
          <w:szCs w:val="24"/>
        </w:rPr>
        <w:t>à</w:t>
      </w:r>
      <w:r>
        <w:rPr>
          <w:rFonts w:ascii="Times New Roman" w:hAnsi="Times New Roman" w:cs="Times New Roman"/>
          <w:sz w:val="24"/>
          <w:szCs w:val="24"/>
        </w:rPr>
        <w:t xml:space="preserve"> liberdade é afirmado em diversos dispositivos constitucionais</w:t>
      </w:r>
      <w:r w:rsidR="00D61EA9">
        <w:rPr>
          <w:rFonts w:ascii="Times New Roman" w:hAnsi="Times New Roman" w:cs="Times New Roman"/>
          <w:sz w:val="24"/>
          <w:szCs w:val="24"/>
        </w:rPr>
        <w:t>. Podemos assim afirmar que a liberdade possui</w:t>
      </w:r>
      <w:r w:rsidR="001D462A">
        <w:rPr>
          <w:rFonts w:ascii="Times New Roman" w:hAnsi="Times New Roman" w:cs="Times New Roman"/>
          <w:sz w:val="24"/>
          <w:szCs w:val="24"/>
        </w:rPr>
        <w:t xml:space="preserve"> </w:t>
      </w:r>
      <w:r w:rsidR="00D61EA9">
        <w:rPr>
          <w:rFonts w:ascii="Times New Roman" w:hAnsi="Times New Roman" w:cs="Times New Roman"/>
          <w:sz w:val="24"/>
          <w:szCs w:val="24"/>
        </w:rPr>
        <w:t>natureza jurídica</w:t>
      </w:r>
      <w:r w:rsidR="00876922">
        <w:rPr>
          <w:rFonts w:ascii="Times New Roman" w:hAnsi="Times New Roman" w:cs="Times New Roman"/>
          <w:sz w:val="24"/>
          <w:szCs w:val="24"/>
        </w:rPr>
        <w:t xml:space="preserve"> porque representa uma categoria de direitos, estabelecidos por normas </w:t>
      </w:r>
      <w:r w:rsidR="002C290B">
        <w:rPr>
          <w:rFonts w:ascii="Times New Roman" w:hAnsi="Times New Roman" w:cs="Times New Roman"/>
          <w:sz w:val="24"/>
          <w:szCs w:val="24"/>
        </w:rPr>
        <w:t>e princípios constitucionais</w:t>
      </w:r>
      <w:r w:rsidR="00A27959">
        <w:rPr>
          <w:rFonts w:ascii="Times New Roman" w:hAnsi="Times New Roman" w:cs="Times New Roman"/>
          <w:sz w:val="24"/>
          <w:szCs w:val="24"/>
        </w:rPr>
        <w:t xml:space="preserve">, que promovem a liberdade e vinculam as ações </w:t>
      </w:r>
      <w:r w:rsidR="002629E4">
        <w:rPr>
          <w:rFonts w:ascii="Times New Roman" w:hAnsi="Times New Roman" w:cs="Times New Roman"/>
          <w:sz w:val="24"/>
          <w:szCs w:val="24"/>
        </w:rPr>
        <w:t>das instituições públicas</w:t>
      </w:r>
      <w:r w:rsidR="001652C9">
        <w:rPr>
          <w:rFonts w:ascii="Times New Roman" w:hAnsi="Times New Roman" w:cs="Times New Roman"/>
          <w:sz w:val="24"/>
          <w:szCs w:val="24"/>
        </w:rPr>
        <w:t xml:space="preserve">, </w:t>
      </w:r>
      <w:r w:rsidR="00406CE0">
        <w:rPr>
          <w:rFonts w:ascii="Times New Roman" w:hAnsi="Times New Roman" w:cs="Times New Roman"/>
          <w:sz w:val="24"/>
          <w:szCs w:val="24"/>
        </w:rPr>
        <w:t xml:space="preserve">que devem </w:t>
      </w:r>
      <w:r w:rsidR="00E769C1">
        <w:rPr>
          <w:rFonts w:ascii="Times New Roman" w:hAnsi="Times New Roman" w:cs="Times New Roman"/>
          <w:sz w:val="24"/>
          <w:szCs w:val="24"/>
        </w:rPr>
        <w:t>garantir</w:t>
      </w:r>
      <w:r w:rsidR="001E1ED8">
        <w:rPr>
          <w:rFonts w:ascii="Times New Roman" w:hAnsi="Times New Roman" w:cs="Times New Roman"/>
          <w:sz w:val="24"/>
          <w:szCs w:val="24"/>
        </w:rPr>
        <w:t xml:space="preserve"> </w:t>
      </w:r>
      <w:r w:rsidR="0035559D">
        <w:rPr>
          <w:rFonts w:ascii="Times New Roman" w:hAnsi="Times New Roman" w:cs="Times New Roman"/>
          <w:sz w:val="24"/>
          <w:szCs w:val="24"/>
        </w:rPr>
        <w:t>a</w:t>
      </w:r>
      <w:r w:rsidR="001E1ED8">
        <w:rPr>
          <w:rFonts w:ascii="Times New Roman" w:hAnsi="Times New Roman" w:cs="Times New Roman"/>
          <w:sz w:val="24"/>
          <w:szCs w:val="24"/>
        </w:rPr>
        <w:t>os</w:t>
      </w:r>
      <w:r w:rsidR="00E769C1">
        <w:rPr>
          <w:rFonts w:ascii="Times New Roman" w:hAnsi="Times New Roman" w:cs="Times New Roman"/>
          <w:sz w:val="24"/>
          <w:szCs w:val="24"/>
        </w:rPr>
        <w:t xml:space="preserve"> </w:t>
      </w:r>
      <w:r w:rsidR="001E1ED8">
        <w:rPr>
          <w:rFonts w:ascii="Times New Roman" w:hAnsi="Times New Roman" w:cs="Times New Roman"/>
          <w:sz w:val="24"/>
          <w:szCs w:val="24"/>
        </w:rPr>
        <w:t xml:space="preserve">membros de uma comunidade política </w:t>
      </w:r>
      <w:r w:rsidR="0035559D">
        <w:rPr>
          <w:rFonts w:ascii="Times New Roman" w:hAnsi="Times New Roman" w:cs="Times New Roman"/>
          <w:sz w:val="24"/>
          <w:szCs w:val="24"/>
        </w:rPr>
        <w:t xml:space="preserve">que </w:t>
      </w:r>
      <w:r w:rsidR="00E769C1">
        <w:rPr>
          <w:rFonts w:ascii="Times New Roman" w:hAnsi="Times New Roman" w:cs="Times New Roman"/>
          <w:sz w:val="24"/>
          <w:szCs w:val="24"/>
        </w:rPr>
        <w:t>possa</w:t>
      </w:r>
      <w:r w:rsidR="001E1ED8">
        <w:rPr>
          <w:rFonts w:ascii="Times New Roman" w:hAnsi="Times New Roman" w:cs="Times New Roman"/>
          <w:sz w:val="24"/>
          <w:szCs w:val="24"/>
        </w:rPr>
        <w:t>m</w:t>
      </w:r>
      <w:r w:rsidR="00E769C1">
        <w:rPr>
          <w:rFonts w:ascii="Times New Roman" w:hAnsi="Times New Roman" w:cs="Times New Roman"/>
          <w:sz w:val="24"/>
          <w:szCs w:val="24"/>
        </w:rPr>
        <w:t xml:space="preserve"> agir sem ser</w:t>
      </w:r>
      <w:r w:rsidR="001E1ED8">
        <w:rPr>
          <w:rFonts w:ascii="Times New Roman" w:hAnsi="Times New Roman" w:cs="Times New Roman"/>
          <w:sz w:val="24"/>
          <w:szCs w:val="24"/>
        </w:rPr>
        <w:t>em</w:t>
      </w:r>
      <w:r w:rsidR="00E769C1">
        <w:rPr>
          <w:rFonts w:ascii="Times New Roman" w:hAnsi="Times New Roman" w:cs="Times New Roman"/>
          <w:sz w:val="24"/>
          <w:szCs w:val="24"/>
        </w:rPr>
        <w:t xml:space="preserve"> obstruído</w:t>
      </w:r>
      <w:r w:rsidR="00F61EAA">
        <w:rPr>
          <w:rFonts w:ascii="Times New Roman" w:hAnsi="Times New Roman" w:cs="Times New Roman"/>
          <w:sz w:val="24"/>
          <w:szCs w:val="24"/>
        </w:rPr>
        <w:t>s</w:t>
      </w:r>
      <w:r w:rsidR="00E769C1">
        <w:rPr>
          <w:rFonts w:ascii="Times New Roman" w:hAnsi="Times New Roman" w:cs="Times New Roman"/>
          <w:sz w:val="24"/>
          <w:szCs w:val="24"/>
        </w:rPr>
        <w:t xml:space="preserve"> por outros</w:t>
      </w:r>
      <w:r w:rsidR="002629E4">
        <w:rPr>
          <w:rFonts w:ascii="Times New Roman" w:hAnsi="Times New Roman" w:cs="Times New Roman"/>
          <w:sz w:val="24"/>
          <w:szCs w:val="24"/>
        </w:rPr>
        <w:t>.</w:t>
      </w:r>
      <w:r w:rsidR="001E1ED8">
        <w:rPr>
          <w:rFonts w:ascii="Times New Roman" w:hAnsi="Times New Roman" w:cs="Times New Roman"/>
          <w:sz w:val="24"/>
          <w:szCs w:val="24"/>
        </w:rPr>
        <w:t xml:space="preserve"> </w:t>
      </w:r>
      <w:r w:rsidR="005F4318">
        <w:rPr>
          <w:rFonts w:ascii="Times New Roman" w:hAnsi="Times New Roman" w:cs="Times New Roman"/>
          <w:sz w:val="24"/>
          <w:szCs w:val="24"/>
        </w:rPr>
        <w:t xml:space="preserve">Basta, portanto, possuir </w:t>
      </w:r>
      <w:r w:rsidR="005F4318">
        <w:rPr>
          <w:rFonts w:ascii="Times New Roman" w:hAnsi="Times New Roman" w:cs="Times New Roman"/>
          <w:sz w:val="24"/>
          <w:szCs w:val="24"/>
        </w:rPr>
        <w:lastRenderedPageBreak/>
        <w:t>o status de membro de uma comunidade</w:t>
      </w:r>
      <w:r w:rsidR="001E1ED8">
        <w:rPr>
          <w:rFonts w:ascii="Times New Roman" w:hAnsi="Times New Roman" w:cs="Times New Roman"/>
          <w:sz w:val="24"/>
          <w:szCs w:val="24"/>
        </w:rPr>
        <w:t xml:space="preserve"> </w:t>
      </w:r>
      <w:r w:rsidR="005F4318">
        <w:rPr>
          <w:rFonts w:ascii="Times New Roman" w:hAnsi="Times New Roman" w:cs="Times New Roman"/>
          <w:sz w:val="24"/>
          <w:szCs w:val="24"/>
        </w:rPr>
        <w:t xml:space="preserve">para que o indivíduo goze das mesmas liberdades endereçadas a todos. </w:t>
      </w:r>
    </w:p>
    <w:p w14:paraId="14301CE0" w14:textId="6AF16BCC" w:rsidR="00350638" w:rsidRDefault="00965CC8" w:rsidP="00962E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Esta</w:t>
      </w:r>
      <w:r w:rsidR="002B56A9">
        <w:rPr>
          <w:rFonts w:ascii="Times New Roman" w:hAnsi="Times New Roman" w:cs="Times New Roman"/>
          <w:sz w:val="24"/>
          <w:szCs w:val="24"/>
        </w:rPr>
        <w:t xml:space="preserve"> liberdade</w:t>
      </w:r>
      <w:r w:rsidR="001E1ED8">
        <w:rPr>
          <w:rFonts w:ascii="Times New Roman" w:hAnsi="Times New Roman" w:cs="Times New Roman"/>
          <w:sz w:val="24"/>
          <w:szCs w:val="24"/>
        </w:rPr>
        <w:t>, contudo,</w:t>
      </w:r>
      <w:r w:rsidR="002B56A9">
        <w:rPr>
          <w:rFonts w:ascii="Times New Roman" w:hAnsi="Times New Roman" w:cs="Times New Roman"/>
          <w:sz w:val="24"/>
          <w:szCs w:val="24"/>
        </w:rPr>
        <w:t xml:space="preserve"> está fundamentada </w:t>
      </w:r>
      <w:r w:rsidR="0031586E">
        <w:rPr>
          <w:rFonts w:ascii="Times New Roman" w:hAnsi="Times New Roman" w:cs="Times New Roman"/>
          <w:sz w:val="24"/>
          <w:szCs w:val="24"/>
        </w:rPr>
        <w:t xml:space="preserve">na premissa de que todos os sujeitos </w:t>
      </w:r>
      <w:r w:rsidR="00145F28">
        <w:rPr>
          <w:rFonts w:ascii="Times New Roman" w:hAnsi="Times New Roman" w:cs="Times New Roman"/>
          <w:sz w:val="24"/>
          <w:szCs w:val="24"/>
        </w:rPr>
        <w:t>daquela comunidade são autônomos</w:t>
      </w:r>
      <w:r w:rsidR="001E044F">
        <w:rPr>
          <w:rFonts w:ascii="Times New Roman" w:hAnsi="Times New Roman" w:cs="Times New Roman"/>
          <w:sz w:val="24"/>
          <w:szCs w:val="24"/>
        </w:rPr>
        <w:t>,</w:t>
      </w:r>
      <w:r w:rsidR="00145F28">
        <w:rPr>
          <w:rFonts w:ascii="Times New Roman" w:hAnsi="Times New Roman" w:cs="Times New Roman"/>
          <w:sz w:val="24"/>
          <w:szCs w:val="24"/>
        </w:rPr>
        <w:t xml:space="preserve"> livres</w:t>
      </w:r>
      <w:r w:rsidR="001E044F">
        <w:rPr>
          <w:rFonts w:ascii="Times New Roman" w:hAnsi="Times New Roman" w:cs="Times New Roman"/>
          <w:sz w:val="24"/>
          <w:szCs w:val="24"/>
        </w:rPr>
        <w:t xml:space="preserve"> e iguais</w:t>
      </w:r>
      <w:r w:rsidR="0025751E">
        <w:rPr>
          <w:rFonts w:ascii="Times New Roman" w:hAnsi="Times New Roman" w:cs="Times New Roman"/>
          <w:sz w:val="24"/>
          <w:szCs w:val="24"/>
        </w:rPr>
        <w:t>.</w:t>
      </w:r>
      <w:r w:rsidR="00677F5C">
        <w:rPr>
          <w:rFonts w:ascii="Times New Roman" w:hAnsi="Times New Roman" w:cs="Times New Roman"/>
          <w:sz w:val="24"/>
          <w:szCs w:val="24"/>
        </w:rPr>
        <w:t xml:space="preserve"> </w:t>
      </w:r>
      <w:r w:rsidR="000C1673">
        <w:rPr>
          <w:rFonts w:ascii="Times New Roman" w:hAnsi="Times New Roman" w:cs="Times New Roman"/>
          <w:sz w:val="24"/>
          <w:szCs w:val="24"/>
        </w:rPr>
        <w:t>A liberdade de expressão</w:t>
      </w:r>
      <w:r w:rsidR="006B37F8">
        <w:rPr>
          <w:rFonts w:ascii="Times New Roman" w:hAnsi="Times New Roman" w:cs="Times New Roman"/>
          <w:sz w:val="24"/>
          <w:szCs w:val="24"/>
        </w:rPr>
        <w:t xml:space="preserve"> se insere neste conceito de liberdade negativa</w:t>
      </w:r>
      <w:r w:rsidR="00350638">
        <w:rPr>
          <w:rFonts w:ascii="Times New Roman" w:hAnsi="Times New Roman" w:cs="Times New Roman"/>
          <w:sz w:val="24"/>
          <w:szCs w:val="24"/>
        </w:rPr>
        <w:t>.</w:t>
      </w:r>
    </w:p>
    <w:p w14:paraId="7C7A8EF0" w14:textId="6586D4BE" w:rsidR="00DA0F37" w:rsidRDefault="00350638" w:rsidP="00241C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reconhecido pelo próprio Berlin, </w:t>
      </w:r>
      <w:r w:rsidR="00AE2BD3">
        <w:rPr>
          <w:rFonts w:ascii="Times New Roman" w:hAnsi="Times New Roman" w:cs="Times New Roman"/>
          <w:sz w:val="24"/>
          <w:szCs w:val="24"/>
        </w:rPr>
        <w:t xml:space="preserve">conforme pontua </w:t>
      </w:r>
      <w:proofErr w:type="spellStart"/>
      <w:r w:rsidR="00AE2BD3">
        <w:rPr>
          <w:rFonts w:ascii="Times New Roman" w:hAnsi="Times New Roman" w:cs="Times New Roman"/>
          <w:sz w:val="24"/>
          <w:szCs w:val="24"/>
        </w:rPr>
        <w:t>Dworki</w:t>
      </w:r>
      <w:r w:rsidR="00235C5E">
        <w:rPr>
          <w:rFonts w:ascii="Times New Roman" w:hAnsi="Times New Roman" w:cs="Times New Roman"/>
          <w:sz w:val="24"/>
          <w:szCs w:val="24"/>
        </w:rPr>
        <w:t>n</w:t>
      </w:r>
      <w:proofErr w:type="spellEnd"/>
      <w:r w:rsidR="00235C5E">
        <w:rPr>
          <w:rStyle w:val="Refdenotaderodap"/>
          <w:rFonts w:ascii="Times New Roman" w:hAnsi="Times New Roman" w:cs="Times New Roman"/>
          <w:sz w:val="24"/>
          <w:szCs w:val="24"/>
        </w:rPr>
        <w:footnoteReference w:id="8"/>
      </w:r>
      <w:r w:rsidR="001E20AB">
        <w:rPr>
          <w:rFonts w:ascii="Times New Roman" w:hAnsi="Times New Roman" w:cs="Times New Roman"/>
          <w:sz w:val="24"/>
          <w:szCs w:val="24"/>
        </w:rPr>
        <w:t xml:space="preserve">, os </w:t>
      </w:r>
      <w:r w:rsidR="00BE3AF0">
        <w:rPr>
          <w:rFonts w:ascii="Times New Roman" w:hAnsi="Times New Roman" w:cs="Times New Roman"/>
          <w:sz w:val="24"/>
          <w:szCs w:val="24"/>
        </w:rPr>
        <w:t>vícios de uma liberdade negativa excessiva e indiscriminada mostravam-se tão evidentes, em especial na forma de desiguald</w:t>
      </w:r>
      <w:r w:rsidR="00993080">
        <w:rPr>
          <w:rFonts w:ascii="Times New Roman" w:hAnsi="Times New Roman" w:cs="Times New Roman"/>
          <w:sz w:val="24"/>
          <w:szCs w:val="24"/>
        </w:rPr>
        <w:t xml:space="preserve">ades econômicas, que o autor não acharia necessário </w:t>
      </w:r>
      <w:r w:rsidR="00982845">
        <w:rPr>
          <w:rFonts w:ascii="Times New Roman" w:hAnsi="Times New Roman" w:cs="Times New Roman"/>
          <w:sz w:val="24"/>
          <w:szCs w:val="24"/>
        </w:rPr>
        <w:t>s</w:t>
      </w:r>
      <w:r w:rsidR="00130C50">
        <w:rPr>
          <w:rFonts w:ascii="Times New Roman" w:hAnsi="Times New Roman" w:cs="Times New Roman"/>
          <w:sz w:val="24"/>
          <w:szCs w:val="24"/>
        </w:rPr>
        <w:t xml:space="preserve">equer </w:t>
      </w:r>
      <w:r w:rsidR="00993080">
        <w:rPr>
          <w:rFonts w:ascii="Times New Roman" w:hAnsi="Times New Roman" w:cs="Times New Roman"/>
          <w:sz w:val="24"/>
          <w:szCs w:val="24"/>
        </w:rPr>
        <w:t xml:space="preserve">descrevê-las de modo detalhado. </w:t>
      </w:r>
    </w:p>
    <w:p w14:paraId="63F735BA" w14:textId="7275E949" w:rsidR="00355A16" w:rsidRDefault="00DA0F37" w:rsidP="00C706A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questão sobressalta </w:t>
      </w:r>
      <w:r w:rsidR="00161401">
        <w:rPr>
          <w:rFonts w:ascii="Times New Roman" w:hAnsi="Times New Roman" w:cs="Times New Roman"/>
          <w:sz w:val="24"/>
          <w:szCs w:val="24"/>
        </w:rPr>
        <w:t>na realidade brasileira, diante das</w:t>
      </w:r>
      <w:r w:rsidR="00C706AE">
        <w:rPr>
          <w:rFonts w:ascii="Times New Roman" w:hAnsi="Times New Roman" w:cs="Times New Roman"/>
          <w:sz w:val="24"/>
          <w:szCs w:val="24"/>
        </w:rPr>
        <w:t xml:space="preserve"> considerações acima apresentadas. Não por outro motivo, o nosso sistema </w:t>
      </w:r>
      <w:r w:rsidR="00355A16">
        <w:rPr>
          <w:rFonts w:ascii="Times New Roman" w:hAnsi="Times New Roman" w:cs="Times New Roman"/>
          <w:sz w:val="24"/>
          <w:szCs w:val="24"/>
        </w:rPr>
        <w:t xml:space="preserve">jurídico constitucional </w:t>
      </w:r>
      <w:r w:rsidR="0051090E">
        <w:rPr>
          <w:rFonts w:ascii="Times New Roman" w:hAnsi="Times New Roman" w:cs="Times New Roman"/>
          <w:sz w:val="24"/>
          <w:szCs w:val="24"/>
        </w:rPr>
        <w:t>privilegia a dignidade da pessoa humana.</w:t>
      </w:r>
      <w:r w:rsidR="005E1308">
        <w:rPr>
          <w:rFonts w:ascii="Times New Roman" w:hAnsi="Times New Roman" w:cs="Times New Roman"/>
          <w:sz w:val="24"/>
          <w:szCs w:val="24"/>
        </w:rPr>
        <w:t xml:space="preserve"> </w:t>
      </w:r>
      <w:r w:rsidR="00732646">
        <w:rPr>
          <w:rFonts w:ascii="Times New Roman" w:hAnsi="Times New Roman" w:cs="Times New Roman"/>
          <w:sz w:val="24"/>
          <w:szCs w:val="24"/>
        </w:rPr>
        <w:t xml:space="preserve">De fato, </w:t>
      </w:r>
      <w:r w:rsidR="00732646" w:rsidRPr="00732646">
        <w:rPr>
          <w:rFonts w:ascii="Times New Roman" w:hAnsi="Times New Roman" w:cs="Times New Roman"/>
          <w:sz w:val="24"/>
          <w:szCs w:val="24"/>
        </w:rPr>
        <w:t>a Constituição de 88 tem um firme e profundo compromisso com a construção da igualdade e com a luta contra o preconceito.</w:t>
      </w:r>
    </w:p>
    <w:p w14:paraId="40E60421" w14:textId="3AFF01DC" w:rsidR="00241CA2" w:rsidRDefault="00241CA2" w:rsidP="00241C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Nos termos do </w:t>
      </w:r>
      <w:r w:rsidRPr="00241CA2">
        <w:rPr>
          <w:rFonts w:ascii="Times New Roman" w:hAnsi="Times New Roman" w:cs="Times New Roman"/>
          <w:sz w:val="24"/>
          <w:szCs w:val="24"/>
        </w:rPr>
        <w:t>art. 3º, IV, CF/88</w:t>
      </w:r>
      <w:r>
        <w:rPr>
          <w:rFonts w:ascii="Times New Roman" w:hAnsi="Times New Roman" w:cs="Times New Roman"/>
          <w:sz w:val="24"/>
          <w:szCs w:val="24"/>
        </w:rPr>
        <w:t xml:space="preserve">, </w:t>
      </w:r>
      <w:r w:rsidRPr="00241CA2">
        <w:rPr>
          <w:rFonts w:ascii="Times New Roman" w:hAnsi="Times New Roman" w:cs="Times New Roman"/>
          <w:sz w:val="24"/>
          <w:szCs w:val="24"/>
        </w:rPr>
        <w:t>constitui objetivo fundamental da República Federativa do Brasil, dentre</w:t>
      </w:r>
      <w:r>
        <w:rPr>
          <w:rFonts w:ascii="Times New Roman" w:hAnsi="Times New Roman" w:cs="Times New Roman"/>
          <w:sz w:val="24"/>
          <w:szCs w:val="24"/>
        </w:rPr>
        <w:t xml:space="preserve"> </w:t>
      </w:r>
      <w:r w:rsidRPr="00241CA2">
        <w:rPr>
          <w:rFonts w:ascii="Times New Roman" w:hAnsi="Times New Roman" w:cs="Times New Roman"/>
          <w:sz w:val="24"/>
          <w:szCs w:val="24"/>
        </w:rPr>
        <w:t>outros, promover o bem de todos, sem preconceitos de origem, raça, sexo, cor, idade e</w:t>
      </w:r>
      <w:r>
        <w:rPr>
          <w:rFonts w:ascii="Times New Roman" w:hAnsi="Times New Roman" w:cs="Times New Roman"/>
          <w:sz w:val="24"/>
          <w:szCs w:val="24"/>
        </w:rPr>
        <w:t xml:space="preserve"> </w:t>
      </w:r>
      <w:r w:rsidRPr="00241CA2">
        <w:rPr>
          <w:rFonts w:ascii="Times New Roman" w:hAnsi="Times New Roman" w:cs="Times New Roman"/>
          <w:sz w:val="24"/>
          <w:szCs w:val="24"/>
        </w:rPr>
        <w:t>quaisquer outras formas de discriminação</w:t>
      </w:r>
      <w:r>
        <w:rPr>
          <w:rFonts w:ascii="Times New Roman" w:hAnsi="Times New Roman" w:cs="Times New Roman"/>
          <w:sz w:val="24"/>
          <w:szCs w:val="24"/>
        </w:rPr>
        <w:t xml:space="preserve">. </w:t>
      </w:r>
    </w:p>
    <w:p w14:paraId="0982E049" w14:textId="5AD714FE" w:rsidR="00241CA2" w:rsidRDefault="00241CA2" w:rsidP="00241C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Pr="00241CA2">
        <w:rPr>
          <w:rFonts w:ascii="Times New Roman" w:hAnsi="Times New Roman" w:cs="Times New Roman"/>
          <w:sz w:val="24"/>
          <w:szCs w:val="24"/>
        </w:rPr>
        <w:t xml:space="preserve"> Supremo Tribunal Federal, no HC 104.410/RS</w:t>
      </w:r>
      <w:r>
        <w:rPr>
          <w:rFonts w:ascii="Times New Roman" w:hAnsi="Times New Roman" w:cs="Times New Roman"/>
          <w:sz w:val="24"/>
          <w:szCs w:val="24"/>
        </w:rPr>
        <w:t xml:space="preserve">, </w:t>
      </w:r>
      <w:r w:rsidR="000E788E">
        <w:rPr>
          <w:rFonts w:ascii="Times New Roman" w:hAnsi="Times New Roman" w:cs="Times New Roman"/>
          <w:sz w:val="24"/>
          <w:szCs w:val="24"/>
        </w:rPr>
        <w:t xml:space="preserve">nos </w:t>
      </w:r>
      <w:r w:rsidRPr="00241CA2">
        <w:rPr>
          <w:rFonts w:ascii="Times New Roman" w:hAnsi="Times New Roman" w:cs="Times New Roman"/>
          <w:sz w:val="24"/>
          <w:szCs w:val="24"/>
        </w:rPr>
        <w:t>alertou</w:t>
      </w:r>
      <w:r>
        <w:rPr>
          <w:rFonts w:ascii="Times New Roman" w:hAnsi="Times New Roman" w:cs="Times New Roman"/>
          <w:sz w:val="24"/>
          <w:szCs w:val="24"/>
        </w:rPr>
        <w:t xml:space="preserve"> </w:t>
      </w:r>
      <w:r w:rsidRPr="00241CA2">
        <w:rPr>
          <w:rFonts w:ascii="Times New Roman" w:hAnsi="Times New Roman" w:cs="Times New Roman"/>
          <w:sz w:val="24"/>
          <w:szCs w:val="24"/>
        </w:rPr>
        <w:t>que os direitos fundamentais não podem ser considerados apenas como proibições de</w:t>
      </w:r>
      <w:r>
        <w:rPr>
          <w:rFonts w:ascii="Times New Roman" w:hAnsi="Times New Roman" w:cs="Times New Roman"/>
          <w:sz w:val="24"/>
          <w:szCs w:val="24"/>
        </w:rPr>
        <w:t xml:space="preserve"> </w:t>
      </w:r>
      <w:r w:rsidRPr="00241CA2">
        <w:rPr>
          <w:rFonts w:ascii="Times New Roman" w:hAnsi="Times New Roman" w:cs="Times New Roman"/>
          <w:sz w:val="24"/>
          <w:szCs w:val="24"/>
        </w:rPr>
        <w:t>intervenção</w:t>
      </w:r>
      <w:r>
        <w:rPr>
          <w:rFonts w:ascii="Times New Roman" w:hAnsi="Times New Roman" w:cs="Times New Roman"/>
          <w:sz w:val="24"/>
          <w:szCs w:val="24"/>
        </w:rPr>
        <w:t xml:space="preserve"> (liberdade negativa)</w:t>
      </w:r>
      <w:r w:rsidRPr="00241CA2">
        <w:rPr>
          <w:rFonts w:ascii="Times New Roman" w:hAnsi="Times New Roman" w:cs="Times New Roman"/>
          <w:sz w:val="24"/>
          <w:szCs w:val="24"/>
        </w:rPr>
        <w:t>, expressando também um postulado de proteção. Pode-se dizer que os direito</w:t>
      </w:r>
      <w:r>
        <w:rPr>
          <w:rFonts w:ascii="Times New Roman" w:hAnsi="Times New Roman" w:cs="Times New Roman"/>
          <w:sz w:val="24"/>
          <w:szCs w:val="24"/>
        </w:rPr>
        <w:t xml:space="preserve">s </w:t>
      </w:r>
      <w:r w:rsidRPr="00241CA2">
        <w:rPr>
          <w:rFonts w:ascii="Times New Roman" w:hAnsi="Times New Roman" w:cs="Times New Roman"/>
          <w:sz w:val="24"/>
          <w:szCs w:val="24"/>
        </w:rPr>
        <w:t>fundamentais expressam não apenas uma proibição do excesso, como também podem ser</w:t>
      </w:r>
      <w:r>
        <w:rPr>
          <w:rFonts w:ascii="Times New Roman" w:hAnsi="Times New Roman" w:cs="Times New Roman"/>
          <w:sz w:val="24"/>
          <w:szCs w:val="24"/>
        </w:rPr>
        <w:t xml:space="preserve"> </w:t>
      </w:r>
      <w:r w:rsidRPr="00241CA2">
        <w:rPr>
          <w:rFonts w:ascii="Times New Roman" w:hAnsi="Times New Roman" w:cs="Times New Roman"/>
          <w:sz w:val="24"/>
          <w:szCs w:val="24"/>
        </w:rPr>
        <w:t>traduzidos como proibições de proteção insuficiente ou imperativos de tutela</w:t>
      </w:r>
      <w:r>
        <w:rPr>
          <w:rFonts w:ascii="Times New Roman" w:hAnsi="Times New Roman" w:cs="Times New Roman"/>
          <w:sz w:val="24"/>
          <w:szCs w:val="24"/>
        </w:rPr>
        <w:t xml:space="preserve"> (liberdade positiva). </w:t>
      </w:r>
    </w:p>
    <w:p w14:paraId="378E9DF5" w14:textId="0D4FC485" w:rsidR="00432123" w:rsidRDefault="0024654D" w:rsidP="00241C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outras </w:t>
      </w:r>
      <w:r w:rsidR="00AF49DB">
        <w:rPr>
          <w:rFonts w:ascii="Times New Roman" w:hAnsi="Times New Roman" w:cs="Times New Roman"/>
          <w:sz w:val="24"/>
          <w:szCs w:val="24"/>
        </w:rPr>
        <w:t>palavras</w:t>
      </w:r>
      <w:r w:rsidR="00AB67CA">
        <w:rPr>
          <w:rFonts w:ascii="Times New Roman" w:hAnsi="Times New Roman" w:cs="Times New Roman"/>
          <w:sz w:val="24"/>
          <w:szCs w:val="24"/>
        </w:rPr>
        <w:t xml:space="preserve">, a liberdade não pode se restringir </w:t>
      </w:r>
      <w:r w:rsidR="009333B4">
        <w:rPr>
          <w:rFonts w:ascii="Times New Roman" w:hAnsi="Times New Roman" w:cs="Times New Roman"/>
          <w:sz w:val="24"/>
          <w:szCs w:val="24"/>
        </w:rPr>
        <w:t>ao seu aspecto puramente formal, devendo também incluir a igualdade</w:t>
      </w:r>
      <w:r w:rsidR="00BF5EF1">
        <w:rPr>
          <w:rFonts w:ascii="Times New Roman" w:hAnsi="Times New Roman" w:cs="Times New Roman"/>
          <w:sz w:val="24"/>
          <w:szCs w:val="24"/>
        </w:rPr>
        <w:t xml:space="preserve"> de condições materiais entre os cidadãos. Ela não pode encobrir as diferença</w:t>
      </w:r>
      <w:r w:rsidR="00233935">
        <w:rPr>
          <w:rFonts w:ascii="Times New Roman" w:hAnsi="Times New Roman" w:cs="Times New Roman"/>
          <w:sz w:val="24"/>
          <w:szCs w:val="24"/>
        </w:rPr>
        <w:t>s presentes na realidade social</w:t>
      </w:r>
      <w:r w:rsidR="00F10710">
        <w:rPr>
          <w:rFonts w:ascii="Times New Roman" w:hAnsi="Times New Roman" w:cs="Times New Roman"/>
          <w:sz w:val="24"/>
          <w:szCs w:val="24"/>
        </w:rPr>
        <w:t>.</w:t>
      </w:r>
    </w:p>
    <w:p w14:paraId="37722A68" w14:textId="65B812D1" w:rsidR="00432123" w:rsidRDefault="0051090E" w:rsidP="001174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o E</w:t>
      </w:r>
      <w:r w:rsidR="00241CA2">
        <w:rPr>
          <w:rFonts w:ascii="Times New Roman" w:hAnsi="Times New Roman" w:cs="Times New Roman"/>
          <w:sz w:val="24"/>
          <w:szCs w:val="24"/>
        </w:rPr>
        <w:t>stado, portanto, não somente pode como também</w:t>
      </w:r>
      <w:r w:rsidR="00D836ED">
        <w:rPr>
          <w:rFonts w:ascii="Times New Roman" w:hAnsi="Times New Roman" w:cs="Times New Roman"/>
          <w:sz w:val="24"/>
          <w:szCs w:val="24"/>
        </w:rPr>
        <w:t xml:space="preserve"> </w:t>
      </w:r>
      <w:r w:rsidR="00241CA2">
        <w:rPr>
          <w:rFonts w:ascii="Times New Roman" w:hAnsi="Times New Roman" w:cs="Times New Roman"/>
          <w:sz w:val="24"/>
          <w:szCs w:val="24"/>
        </w:rPr>
        <w:t xml:space="preserve">deve agir para diminuir a discriminação </w:t>
      </w:r>
      <w:r w:rsidR="004E6030">
        <w:rPr>
          <w:rFonts w:ascii="Times New Roman" w:hAnsi="Times New Roman" w:cs="Times New Roman"/>
          <w:sz w:val="24"/>
          <w:szCs w:val="24"/>
        </w:rPr>
        <w:t>e promover a igualdade</w:t>
      </w:r>
      <w:r w:rsidR="008814D9">
        <w:rPr>
          <w:rFonts w:ascii="Times New Roman" w:hAnsi="Times New Roman" w:cs="Times New Roman"/>
          <w:sz w:val="24"/>
          <w:szCs w:val="24"/>
        </w:rPr>
        <w:t>, conferindo especial proteção a</w:t>
      </w:r>
      <w:r w:rsidR="008A5C3D">
        <w:rPr>
          <w:rFonts w:ascii="Times New Roman" w:hAnsi="Times New Roman" w:cs="Times New Roman"/>
          <w:sz w:val="24"/>
          <w:szCs w:val="24"/>
        </w:rPr>
        <w:t xml:space="preserve"> determinados grupos estigmatizados.</w:t>
      </w:r>
      <w:r w:rsidR="00117404" w:rsidRPr="00117404">
        <w:rPr>
          <w:rFonts w:ascii="Times New Roman" w:hAnsi="Times New Roman" w:cs="Times New Roman"/>
          <w:sz w:val="24"/>
          <w:szCs w:val="24"/>
        </w:rPr>
        <w:t xml:space="preserve"> A dignidade</w:t>
      </w:r>
      <w:r w:rsidR="00117404" w:rsidRPr="000E788E">
        <w:rPr>
          <w:rFonts w:ascii="Times New Roman" w:hAnsi="Times New Roman" w:cs="Times New Roman"/>
          <w:sz w:val="24"/>
          <w:szCs w:val="24"/>
        </w:rPr>
        <w:t xml:space="preserve"> da pessoa humana atua não só como limite para a ação do Estado, mas também como fonte de deveres positivos, compelindo-o a agir para promover e proteger a dignidade dos indivíduos em face das ameaças que a espreitam de todos os lados</w:t>
      </w:r>
      <w:r w:rsidR="00117404">
        <w:rPr>
          <w:rFonts w:ascii="Times New Roman" w:hAnsi="Times New Roman" w:cs="Times New Roman"/>
          <w:sz w:val="24"/>
          <w:szCs w:val="24"/>
        </w:rPr>
        <w:t>.</w:t>
      </w:r>
      <w:r w:rsidR="00117404">
        <w:rPr>
          <w:rStyle w:val="Refdenotaderodap"/>
          <w:rFonts w:ascii="Times New Roman" w:hAnsi="Times New Roman" w:cs="Times New Roman"/>
          <w:sz w:val="24"/>
          <w:szCs w:val="24"/>
        </w:rPr>
        <w:footnoteReference w:id="9"/>
      </w:r>
    </w:p>
    <w:p w14:paraId="650A457E" w14:textId="469437D1" w:rsidR="00AB345B" w:rsidRDefault="00AB345B" w:rsidP="00241C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 formas possíveis de ação do Estado e a sua justificativa jurídica são o objeto deste artigo.</w:t>
      </w:r>
      <w:r w:rsidR="00D836ED">
        <w:rPr>
          <w:rFonts w:ascii="Times New Roman" w:hAnsi="Times New Roman" w:cs="Times New Roman"/>
          <w:sz w:val="24"/>
          <w:szCs w:val="24"/>
        </w:rPr>
        <w:t xml:space="preserve"> São medidas não apenas legítimas</w:t>
      </w:r>
      <w:r w:rsidR="00D029FA">
        <w:rPr>
          <w:rFonts w:ascii="Times New Roman" w:hAnsi="Times New Roman" w:cs="Times New Roman"/>
          <w:sz w:val="24"/>
          <w:szCs w:val="24"/>
        </w:rPr>
        <w:t>, mas necessárias.</w:t>
      </w:r>
      <w:r w:rsidR="00C653A1">
        <w:rPr>
          <w:rFonts w:ascii="Times New Roman" w:hAnsi="Times New Roman" w:cs="Times New Roman"/>
          <w:sz w:val="24"/>
          <w:szCs w:val="24"/>
        </w:rPr>
        <w:t xml:space="preserve"> </w:t>
      </w:r>
      <w:r w:rsidR="00C653A1" w:rsidRPr="00C653A1">
        <w:rPr>
          <w:rFonts w:ascii="Times New Roman" w:hAnsi="Times New Roman" w:cs="Times New Roman"/>
          <w:sz w:val="24"/>
          <w:szCs w:val="24"/>
        </w:rPr>
        <w:t>Representam, assim, medidas idôneas, razoáveis, objetivas e proporcionais visando a aliviar, remediar e transformar o legado de um passado discriminatório. Devem ser compreendidas não somente pelo prisma retrospectivo – no sentido de aliviar a carga de um passado discriminatório –, mas também prospectivo – no sentido de fomentar a transformação social</w:t>
      </w:r>
      <w:r w:rsidR="00C519D9">
        <w:rPr>
          <w:rFonts w:ascii="Times New Roman" w:hAnsi="Times New Roman" w:cs="Times New Roman"/>
          <w:sz w:val="24"/>
          <w:szCs w:val="24"/>
        </w:rPr>
        <w:t>.</w:t>
      </w:r>
      <w:r w:rsidR="00A67D39">
        <w:rPr>
          <w:rStyle w:val="Refdenotaderodap"/>
          <w:rFonts w:ascii="Times New Roman" w:hAnsi="Times New Roman" w:cs="Times New Roman"/>
          <w:sz w:val="24"/>
          <w:szCs w:val="24"/>
        </w:rPr>
        <w:footnoteReference w:id="10"/>
      </w:r>
    </w:p>
    <w:p w14:paraId="6021F9A2" w14:textId="36D9A083" w:rsidR="00CF0649" w:rsidRDefault="00A45F80" w:rsidP="00D1192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questão de limitação técnica, dada a amplitude do tema, este artigo </w:t>
      </w:r>
      <w:r w:rsidR="00AC0365">
        <w:rPr>
          <w:rFonts w:ascii="Times New Roman" w:hAnsi="Times New Roman" w:cs="Times New Roman"/>
          <w:sz w:val="24"/>
          <w:szCs w:val="24"/>
        </w:rPr>
        <w:t>irá apenas discorrer brevemente sobre as cotas</w:t>
      </w:r>
      <w:r w:rsidR="00A83708">
        <w:rPr>
          <w:rFonts w:ascii="Times New Roman" w:hAnsi="Times New Roman" w:cs="Times New Roman"/>
          <w:sz w:val="24"/>
          <w:szCs w:val="24"/>
        </w:rPr>
        <w:t xml:space="preserve"> raciais</w:t>
      </w:r>
      <w:r w:rsidR="00690A06">
        <w:rPr>
          <w:rFonts w:ascii="Times New Roman" w:hAnsi="Times New Roman" w:cs="Times New Roman"/>
          <w:sz w:val="24"/>
          <w:szCs w:val="24"/>
        </w:rPr>
        <w:t xml:space="preserve"> para depois focar nas questões envolvendo as ações </w:t>
      </w:r>
      <w:r w:rsidR="005D4A25">
        <w:rPr>
          <w:rFonts w:ascii="Times New Roman" w:hAnsi="Times New Roman" w:cs="Times New Roman"/>
          <w:sz w:val="24"/>
          <w:szCs w:val="24"/>
        </w:rPr>
        <w:t xml:space="preserve">preventivas e </w:t>
      </w:r>
      <w:r w:rsidR="00690A06">
        <w:rPr>
          <w:rFonts w:ascii="Times New Roman" w:hAnsi="Times New Roman" w:cs="Times New Roman"/>
          <w:sz w:val="24"/>
          <w:szCs w:val="24"/>
        </w:rPr>
        <w:t xml:space="preserve">punitivas em detrimento da liberdade de expressão e </w:t>
      </w:r>
      <w:r w:rsidR="00A83708">
        <w:rPr>
          <w:rFonts w:ascii="Times New Roman" w:hAnsi="Times New Roman" w:cs="Times New Roman"/>
          <w:sz w:val="24"/>
          <w:szCs w:val="24"/>
        </w:rPr>
        <w:t>a atuações de algu</w:t>
      </w:r>
      <w:r w:rsidR="00CB07A4">
        <w:rPr>
          <w:rFonts w:ascii="Times New Roman" w:hAnsi="Times New Roman" w:cs="Times New Roman"/>
          <w:sz w:val="24"/>
          <w:szCs w:val="24"/>
        </w:rPr>
        <w:t>mas instituições</w:t>
      </w:r>
      <w:r w:rsidR="003A10C5">
        <w:rPr>
          <w:rFonts w:ascii="Times New Roman" w:hAnsi="Times New Roman" w:cs="Times New Roman"/>
          <w:sz w:val="24"/>
          <w:szCs w:val="24"/>
        </w:rPr>
        <w:t xml:space="preserve"> no combate ao racismo</w:t>
      </w:r>
      <w:r w:rsidR="000E788E">
        <w:rPr>
          <w:rFonts w:ascii="Times New Roman" w:hAnsi="Times New Roman" w:cs="Times New Roman"/>
          <w:sz w:val="24"/>
          <w:szCs w:val="24"/>
        </w:rPr>
        <w:t>.</w:t>
      </w:r>
    </w:p>
    <w:p w14:paraId="55EF7FB4" w14:textId="77777777" w:rsidR="00D11926" w:rsidRPr="001B1753" w:rsidRDefault="00D11926" w:rsidP="00D11926">
      <w:pPr>
        <w:spacing w:after="0" w:line="360" w:lineRule="auto"/>
        <w:ind w:firstLine="851"/>
        <w:jc w:val="both"/>
        <w:rPr>
          <w:rFonts w:ascii="Times New Roman" w:hAnsi="Times New Roman" w:cs="Times New Roman"/>
          <w:sz w:val="24"/>
          <w:szCs w:val="24"/>
        </w:rPr>
      </w:pPr>
    </w:p>
    <w:p w14:paraId="1111DD94" w14:textId="4C3F3D5A" w:rsidR="00D5372F" w:rsidRPr="00D5372F" w:rsidRDefault="0083249C"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004A1" w:rsidRPr="00D5372F">
        <w:rPr>
          <w:rFonts w:ascii="Times New Roman" w:hAnsi="Times New Roman" w:cs="Times New Roman"/>
          <w:b/>
          <w:bCs/>
          <w:sz w:val="24"/>
          <w:szCs w:val="24"/>
        </w:rPr>
        <w:t xml:space="preserve">. O Estado social e o dever de agir no estabelecimento de políticas públicas de combate ao racismo. </w:t>
      </w:r>
    </w:p>
    <w:p w14:paraId="20AD434C" w14:textId="77777777" w:rsidR="00D5372F" w:rsidRPr="00D5372F" w:rsidRDefault="00D5372F" w:rsidP="00D5372F">
      <w:pPr>
        <w:spacing w:after="0" w:line="360" w:lineRule="auto"/>
        <w:ind w:firstLine="851"/>
        <w:jc w:val="both"/>
        <w:rPr>
          <w:rFonts w:ascii="Times New Roman" w:hAnsi="Times New Roman" w:cs="Times New Roman"/>
          <w:b/>
          <w:bCs/>
          <w:sz w:val="24"/>
          <w:szCs w:val="24"/>
        </w:rPr>
      </w:pPr>
    </w:p>
    <w:p w14:paraId="3CC68E91" w14:textId="6F8AC0E4" w:rsidR="006F1086" w:rsidRPr="00D5372F" w:rsidRDefault="0083249C"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004A1" w:rsidRPr="00D5372F">
        <w:rPr>
          <w:rFonts w:ascii="Times New Roman" w:hAnsi="Times New Roman" w:cs="Times New Roman"/>
          <w:b/>
          <w:bCs/>
          <w:sz w:val="24"/>
          <w:szCs w:val="24"/>
        </w:rPr>
        <w:t>.1 Ações afirmativas: as cotas raciais e a ADPF n° 186/DF</w:t>
      </w:r>
    </w:p>
    <w:p w14:paraId="3B8F4274" w14:textId="77777777" w:rsidR="003004A1" w:rsidRDefault="003004A1" w:rsidP="00D5372F">
      <w:pPr>
        <w:spacing w:after="0" w:line="360" w:lineRule="auto"/>
        <w:ind w:firstLine="851"/>
        <w:jc w:val="both"/>
        <w:rPr>
          <w:rFonts w:ascii="Times New Roman" w:hAnsi="Times New Roman" w:cs="Times New Roman"/>
          <w:sz w:val="24"/>
          <w:szCs w:val="24"/>
        </w:rPr>
      </w:pPr>
    </w:p>
    <w:p w14:paraId="46BB8F5C" w14:textId="2BD3C4F2" w:rsidR="00E6430C" w:rsidRDefault="007D7C94"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parte das ações afirmativas do Estado, a</w:t>
      </w:r>
      <w:r w:rsidR="006F1086">
        <w:rPr>
          <w:rFonts w:ascii="Times New Roman" w:hAnsi="Times New Roman" w:cs="Times New Roman"/>
          <w:sz w:val="24"/>
          <w:szCs w:val="24"/>
        </w:rPr>
        <w:t xml:space="preserve"> lei </w:t>
      </w:r>
      <w:r w:rsidR="003804EA">
        <w:rPr>
          <w:rFonts w:ascii="Times New Roman" w:hAnsi="Times New Roman" w:cs="Times New Roman"/>
          <w:sz w:val="24"/>
          <w:szCs w:val="24"/>
        </w:rPr>
        <w:t>de cotas</w:t>
      </w:r>
      <w:r w:rsidR="00A05C9D">
        <w:rPr>
          <w:rFonts w:ascii="Times New Roman" w:hAnsi="Times New Roman" w:cs="Times New Roman"/>
          <w:sz w:val="24"/>
          <w:szCs w:val="24"/>
        </w:rPr>
        <w:t xml:space="preserve"> - </w:t>
      </w:r>
      <w:r w:rsidR="00A05C9D" w:rsidRPr="00A05C9D">
        <w:rPr>
          <w:rFonts w:ascii="Times New Roman" w:hAnsi="Times New Roman" w:cs="Times New Roman"/>
          <w:sz w:val="24"/>
          <w:szCs w:val="24"/>
        </w:rPr>
        <w:t xml:space="preserve">12.711/2012 </w:t>
      </w:r>
      <w:r w:rsidR="00A05C9D">
        <w:rPr>
          <w:rFonts w:ascii="Times New Roman" w:hAnsi="Times New Roman" w:cs="Times New Roman"/>
          <w:sz w:val="24"/>
          <w:szCs w:val="24"/>
        </w:rPr>
        <w:t xml:space="preserve">- </w:t>
      </w:r>
      <w:r w:rsidR="00AC63F5">
        <w:rPr>
          <w:rFonts w:ascii="Times New Roman" w:hAnsi="Times New Roman" w:cs="Times New Roman"/>
          <w:sz w:val="24"/>
          <w:szCs w:val="24"/>
        </w:rPr>
        <w:t xml:space="preserve">há exatos dez anos </w:t>
      </w:r>
      <w:r w:rsidR="00A05C9D" w:rsidRPr="00A05C9D">
        <w:rPr>
          <w:rFonts w:ascii="Times New Roman" w:hAnsi="Times New Roman" w:cs="Times New Roman"/>
          <w:sz w:val="24"/>
          <w:szCs w:val="24"/>
        </w:rPr>
        <w:t>instituiu um programa de reserva de vagas para alunos egressos das escolas públicas, pessoas pardas, pretas, indígenas e, a partir de 2016, pessoas com deficiência.</w:t>
      </w:r>
      <w:r w:rsidR="00A23D0E">
        <w:rPr>
          <w:rFonts w:ascii="Times New Roman" w:hAnsi="Times New Roman" w:cs="Times New Roman"/>
          <w:sz w:val="24"/>
          <w:szCs w:val="24"/>
        </w:rPr>
        <w:t xml:space="preserve"> </w:t>
      </w:r>
      <w:r w:rsidR="00AC63F5">
        <w:rPr>
          <w:rFonts w:ascii="Times New Roman" w:hAnsi="Times New Roman" w:cs="Times New Roman"/>
          <w:sz w:val="24"/>
          <w:szCs w:val="24"/>
        </w:rPr>
        <w:t xml:space="preserve">como uma forma de garantir aos </w:t>
      </w:r>
      <w:r w:rsidR="001E45B4">
        <w:rPr>
          <w:rFonts w:ascii="Times New Roman" w:hAnsi="Times New Roman" w:cs="Times New Roman"/>
          <w:sz w:val="24"/>
          <w:szCs w:val="24"/>
        </w:rPr>
        <w:t>grupos discriminados e</w:t>
      </w:r>
      <w:r w:rsidR="00AC63F5">
        <w:rPr>
          <w:rFonts w:ascii="Times New Roman" w:hAnsi="Times New Roman" w:cs="Times New Roman"/>
          <w:sz w:val="24"/>
          <w:szCs w:val="24"/>
        </w:rPr>
        <w:t xml:space="preserve"> </w:t>
      </w:r>
      <w:r w:rsidR="007E5BE0">
        <w:rPr>
          <w:rFonts w:ascii="Times New Roman" w:hAnsi="Times New Roman" w:cs="Times New Roman"/>
          <w:sz w:val="24"/>
          <w:szCs w:val="24"/>
        </w:rPr>
        <w:t>marginalizad</w:t>
      </w:r>
      <w:r w:rsidR="001E45B4">
        <w:rPr>
          <w:rFonts w:ascii="Times New Roman" w:hAnsi="Times New Roman" w:cs="Times New Roman"/>
          <w:sz w:val="24"/>
          <w:szCs w:val="24"/>
        </w:rPr>
        <w:t>o</w:t>
      </w:r>
      <w:r w:rsidR="007E5BE0">
        <w:rPr>
          <w:rFonts w:ascii="Times New Roman" w:hAnsi="Times New Roman" w:cs="Times New Roman"/>
          <w:sz w:val="24"/>
          <w:szCs w:val="24"/>
        </w:rPr>
        <w:t>s pela cor, origem ou condição social, acesso ao ensino superior, com vistas a equalizar a situação de desigualdade</w:t>
      </w:r>
      <w:r w:rsidR="00E6430C">
        <w:rPr>
          <w:rFonts w:ascii="Times New Roman" w:hAnsi="Times New Roman" w:cs="Times New Roman"/>
          <w:sz w:val="24"/>
          <w:szCs w:val="24"/>
        </w:rPr>
        <w:t xml:space="preserve">. </w:t>
      </w:r>
    </w:p>
    <w:p w14:paraId="6708EB9F" w14:textId="327EE1EA" w:rsidR="007E5BE0" w:rsidRDefault="00994156" w:rsidP="00FC4E35">
      <w:pPr>
        <w:spacing w:after="0" w:line="360" w:lineRule="auto"/>
        <w:ind w:firstLine="851"/>
        <w:jc w:val="both"/>
        <w:rPr>
          <w:rFonts w:ascii="Times New Roman" w:hAnsi="Times New Roman" w:cs="Times New Roman"/>
          <w:sz w:val="24"/>
          <w:szCs w:val="24"/>
        </w:rPr>
      </w:pPr>
      <w:r w:rsidRPr="009C0B04">
        <w:rPr>
          <w:rFonts w:ascii="Times New Roman" w:hAnsi="Times New Roman" w:cs="Times New Roman"/>
          <w:sz w:val="24"/>
          <w:szCs w:val="24"/>
        </w:rPr>
        <w:t>Segundo a Agência Senado</w:t>
      </w:r>
      <w:r w:rsidR="000E6E2E">
        <w:rPr>
          <w:rStyle w:val="Refdenotaderodap"/>
          <w:rFonts w:ascii="Times New Roman" w:hAnsi="Times New Roman" w:cs="Times New Roman"/>
          <w:sz w:val="24"/>
          <w:szCs w:val="24"/>
        </w:rPr>
        <w:footnoteReference w:id="11"/>
      </w:r>
      <w:r w:rsidRPr="009C0B04">
        <w:rPr>
          <w:rFonts w:ascii="Times New Roman" w:hAnsi="Times New Roman" w:cs="Times New Roman"/>
          <w:sz w:val="24"/>
          <w:szCs w:val="24"/>
        </w:rPr>
        <w:t>, a</w:t>
      </w:r>
      <w:r w:rsidR="007E5BE0" w:rsidRPr="009C0B04">
        <w:rPr>
          <w:rFonts w:ascii="Times New Roman" w:hAnsi="Times New Roman" w:cs="Times New Roman"/>
          <w:sz w:val="24"/>
          <w:szCs w:val="24"/>
        </w:rPr>
        <w:t>o ser criada a denominada Lei de Cotas</w:t>
      </w:r>
      <w:r w:rsidR="005C59C2">
        <w:rPr>
          <w:rFonts w:ascii="Times New Roman" w:hAnsi="Times New Roman" w:cs="Times New Roman"/>
          <w:sz w:val="24"/>
          <w:szCs w:val="24"/>
        </w:rPr>
        <w:t>,</w:t>
      </w:r>
      <w:r w:rsidR="007E5BE0" w:rsidRPr="009C0B04">
        <w:rPr>
          <w:rFonts w:ascii="Times New Roman" w:hAnsi="Times New Roman" w:cs="Times New Roman"/>
          <w:sz w:val="24"/>
          <w:szCs w:val="24"/>
        </w:rPr>
        <w:t xml:space="preserve"> a proporção desta população </w:t>
      </w:r>
      <w:r w:rsidR="009C0B04" w:rsidRPr="009C0B04">
        <w:rPr>
          <w:rFonts w:ascii="Times New Roman" w:hAnsi="Times New Roman" w:cs="Times New Roman"/>
          <w:sz w:val="24"/>
          <w:szCs w:val="24"/>
        </w:rPr>
        <w:t xml:space="preserve">(pretos e pardos) </w:t>
      </w:r>
      <w:r w:rsidR="007E5BE0" w:rsidRPr="009C0B04">
        <w:rPr>
          <w:rFonts w:ascii="Times New Roman" w:hAnsi="Times New Roman" w:cs="Times New Roman"/>
          <w:sz w:val="24"/>
          <w:szCs w:val="24"/>
        </w:rPr>
        <w:t xml:space="preserve">no ensino superior </w:t>
      </w:r>
      <w:r w:rsidR="001A27A2">
        <w:rPr>
          <w:rFonts w:ascii="Times New Roman" w:hAnsi="Times New Roman" w:cs="Times New Roman"/>
          <w:sz w:val="24"/>
          <w:szCs w:val="24"/>
        </w:rPr>
        <w:t>girava em torno de 20 a 25</w:t>
      </w:r>
      <w:r w:rsidR="009020CF">
        <w:rPr>
          <w:rFonts w:ascii="Times New Roman" w:hAnsi="Times New Roman" w:cs="Times New Roman"/>
          <w:sz w:val="24"/>
          <w:szCs w:val="24"/>
        </w:rPr>
        <w:t>%.</w:t>
      </w:r>
      <w:r w:rsidR="009C0B04">
        <w:rPr>
          <w:rFonts w:ascii="Times New Roman" w:hAnsi="Times New Roman" w:cs="Times New Roman"/>
          <w:sz w:val="24"/>
          <w:szCs w:val="24"/>
        </w:rPr>
        <w:t xml:space="preserve"> </w:t>
      </w:r>
      <w:r w:rsidR="00F841C4" w:rsidRPr="009C0B04">
        <w:rPr>
          <w:rFonts w:ascii="Times New Roman" w:hAnsi="Times New Roman" w:cs="Times New Roman"/>
          <w:sz w:val="24"/>
          <w:szCs w:val="24"/>
        </w:rPr>
        <w:t xml:space="preserve">Já </w:t>
      </w:r>
      <w:r w:rsidR="00F841C4">
        <w:rPr>
          <w:rFonts w:ascii="Times New Roman" w:hAnsi="Times New Roman" w:cs="Times New Roman"/>
          <w:sz w:val="24"/>
          <w:szCs w:val="24"/>
        </w:rPr>
        <w:t>em 201</w:t>
      </w:r>
      <w:r w:rsidR="002F7476">
        <w:rPr>
          <w:rFonts w:ascii="Times New Roman" w:hAnsi="Times New Roman" w:cs="Times New Roman"/>
          <w:sz w:val="24"/>
          <w:szCs w:val="24"/>
        </w:rPr>
        <w:t xml:space="preserve">8, </w:t>
      </w:r>
      <w:r w:rsidR="00F461B0">
        <w:rPr>
          <w:rFonts w:ascii="Times New Roman" w:hAnsi="Times New Roman" w:cs="Times New Roman"/>
          <w:sz w:val="24"/>
          <w:szCs w:val="24"/>
        </w:rPr>
        <w:t xml:space="preserve">segundo o IBGE, </w:t>
      </w:r>
      <w:r w:rsidR="002F7476">
        <w:rPr>
          <w:rFonts w:ascii="Times New Roman" w:hAnsi="Times New Roman" w:cs="Times New Roman"/>
          <w:sz w:val="24"/>
          <w:szCs w:val="24"/>
        </w:rPr>
        <w:t>o número de matr</w:t>
      </w:r>
      <w:r w:rsidR="00E37E4E">
        <w:rPr>
          <w:rFonts w:ascii="Times New Roman" w:hAnsi="Times New Roman" w:cs="Times New Roman"/>
          <w:sz w:val="24"/>
          <w:szCs w:val="24"/>
        </w:rPr>
        <w:t>í</w:t>
      </w:r>
      <w:r w:rsidR="002F7476">
        <w:rPr>
          <w:rFonts w:ascii="Times New Roman" w:hAnsi="Times New Roman" w:cs="Times New Roman"/>
          <w:sz w:val="24"/>
          <w:szCs w:val="24"/>
        </w:rPr>
        <w:t xml:space="preserve">culas </w:t>
      </w:r>
      <w:r w:rsidR="00645721">
        <w:rPr>
          <w:rFonts w:ascii="Times New Roman" w:hAnsi="Times New Roman" w:cs="Times New Roman"/>
          <w:sz w:val="24"/>
          <w:szCs w:val="24"/>
        </w:rPr>
        <w:t>de estudantes pretos e pardos em universidades e faculdades públicas ultrapassou</w:t>
      </w:r>
      <w:r w:rsidR="006B6843">
        <w:rPr>
          <w:rFonts w:ascii="Times New Roman" w:hAnsi="Times New Roman" w:cs="Times New Roman"/>
          <w:sz w:val="24"/>
          <w:szCs w:val="24"/>
        </w:rPr>
        <w:t xml:space="preserve"> o de brancos, totalizando 50,</w:t>
      </w:r>
      <w:r w:rsidR="00400F2B">
        <w:rPr>
          <w:rFonts w:ascii="Times New Roman" w:hAnsi="Times New Roman" w:cs="Times New Roman"/>
          <w:sz w:val="24"/>
          <w:szCs w:val="24"/>
        </w:rPr>
        <w:t xml:space="preserve">3% </w:t>
      </w:r>
      <w:r w:rsidR="00B73FA1">
        <w:rPr>
          <w:rFonts w:ascii="Times New Roman" w:hAnsi="Times New Roman" w:cs="Times New Roman"/>
          <w:sz w:val="24"/>
          <w:szCs w:val="24"/>
        </w:rPr>
        <w:t>dos estudantes d</w:t>
      </w:r>
      <w:r w:rsidR="00F94741">
        <w:rPr>
          <w:rFonts w:ascii="Times New Roman" w:hAnsi="Times New Roman" w:cs="Times New Roman"/>
          <w:sz w:val="24"/>
          <w:szCs w:val="24"/>
        </w:rPr>
        <w:t>o ensino superior da rede pública</w:t>
      </w:r>
      <w:r w:rsidR="005C7E75">
        <w:rPr>
          <w:rFonts w:ascii="Times New Roman" w:hAnsi="Times New Roman" w:cs="Times New Roman"/>
          <w:sz w:val="24"/>
          <w:szCs w:val="24"/>
        </w:rPr>
        <w:t xml:space="preserve"> e</w:t>
      </w:r>
      <w:r w:rsidR="008272E0">
        <w:rPr>
          <w:rFonts w:ascii="Times New Roman" w:hAnsi="Times New Roman" w:cs="Times New Roman"/>
          <w:sz w:val="24"/>
          <w:szCs w:val="24"/>
        </w:rPr>
        <w:t xml:space="preserve">, segundo levantamento feito pelo </w:t>
      </w:r>
      <w:r w:rsidR="0050485F">
        <w:rPr>
          <w:rFonts w:ascii="Times New Roman" w:hAnsi="Times New Roman" w:cs="Times New Roman"/>
          <w:sz w:val="24"/>
          <w:szCs w:val="24"/>
        </w:rPr>
        <w:t>Instituto Nacional de Estuados e Pesquisa Educacionais Anísio Teixeira (Inep)</w:t>
      </w:r>
      <w:r w:rsidR="00F461B0">
        <w:rPr>
          <w:rFonts w:ascii="Times New Roman" w:hAnsi="Times New Roman" w:cs="Times New Roman"/>
          <w:sz w:val="24"/>
          <w:szCs w:val="24"/>
        </w:rPr>
        <w:t xml:space="preserve">, considerando-se também as </w:t>
      </w:r>
      <w:r w:rsidR="00536668">
        <w:rPr>
          <w:rFonts w:ascii="Times New Roman" w:hAnsi="Times New Roman" w:cs="Times New Roman"/>
          <w:sz w:val="24"/>
          <w:szCs w:val="24"/>
        </w:rPr>
        <w:t xml:space="preserve">universidades públicas e privadas, </w:t>
      </w:r>
      <w:r w:rsidR="00A04AE2">
        <w:rPr>
          <w:rFonts w:ascii="Times New Roman" w:hAnsi="Times New Roman" w:cs="Times New Roman"/>
          <w:sz w:val="24"/>
          <w:szCs w:val="24"/>
        </w:rPr>
        <w:t>a percentagem era de 46,6%</w:t>
      </w:r>
      <w:r w:rsidR="0013232D">
        <w:rPr>
          <w:rFonts w:ascii="Times New Roman" w:hAnsi="Times New Roman" w:cs="Times New Roman"/>
          <w:sz w:val="24"/>
          <w:szCs w:val="24"/>
        </w:rPr>
        <w:t xml:space="preserve"> de alun</w:t>
      </w:r>
      <w:r w:rsidR="00243E3F">
        <w:rPr>
          <w:rFonts w:ascii="Times New Roman" w:hAnsi="Times New Roman" w:cs="Times New Roman"/>
          <w:sz w:val="24"/>
          <w:szCs w:val="24"/>
        </w:rPr>
        <w:t>os do ensino superior</w:t>
      </w:r>
      <w:r w:rsidR="000772A5">
        <w:rPr>
          <w:rFonts w:ascii="Times New Roman" w:hAnsi="Times New Roman" w:cs="Times New Roman"/>
          <w:sz w:val="24"/>
          <w:szCs w:val="24"/>
        </w:rPr>
        <w:t>.</w:t>
      </w:r>
    </w:p>
    <w:p w14:paraId="3DD75140" w14:textId="69534BA4" w:rsidR="007E5BE0" w:rsidRDefault="007E5BE0"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Mesmo sendo evidente a </w:t>
      </w:r>
      <w:r w:rsidR="00E91F3F">
        <w:rPr>
          <w:rFonts w:ascii="Times New Roman" w:hAnsi="Times New Roman" w:cs="Times New Roman"/>
          <w:sz w:val="24"/>
          <w:szCs w:val="24"/>
        </w:rPr>
        <w:t>necessidade</w:t>
      </w:r>
      <w:r w:rsidR="0047339A">
        <w:rPr>
          <w:rFonts w:ascii="Times New Roman" w:hAnsi="Times New Roman" w:cs="Times New Roman"/>
          <w:sz w:val="24"/>
          <w:szCs w:val="24"/>
        </w:rPr>
        <w:t xml:space="preserve"> da ação afirmativa na redução das desigualdades, muitos defendem a revogação da lei, não por já ter atingido a sua finalidade, mas </w:t>
      </w:r>
      <w:r w:rsidR="00A4516D">
        <w:rPr>
          <w:rFonts w:ascii="Times New Roman" w:hAnsi="Times New Roman" w:cs="Times New Roman"/>
          <w:sz w:val="24"/>
          <w:szCs w:val="24"/>
        </w:rPr>
        <w:t xml:space="preserve">com </w:t>
      </w:r>
      <w:r w:rsidR="00A4516D">
        <w:rPr>
          <w:rFonts w:ascii="Times New Roman" w:hAnsi="Times New Roman" w:cs="Times New Roman"/>
          <w:sz w:val="24"/>
          <w:szCs w:val="24"/>
        </w:rPr>
        <w:lastRenderedPageBreak/>
        <w:t xml:space="preserve">fundamento na violação do princípio da igualdade. </w:t>
      </w:r>
      <w:r w:rsidR="00D12663">
        <w:rPr>
          <w:rFonts w:ascii="Times New Roman" w:hAnsi="Times New Roman" w:cs="Times New Roman"/>
          <w:sz w:val="24"/>
          <w:szCs w:val="24"/>
        </w:rPr>
        <w:t xml:space="preserve">Nesta linha </w:t>
      </w:r>
      <w:r w:rsidR="00FC225C">
        <w:rPr>
          <w:rFonts w:ascii="Times New Roman" w:hAnsi="Times New Roman" w:cs="Times New Roman"/>
          <w:sz w:val="24"/>
          <w:szCs w:val="24"/>
        </w:rPr>
        <w:t xml:space="preserve">o </w:t>
      </w:r>
      <w:r w:rsidR="006346C7">
        <w:rPr>
          <w:rFonts w:ascii="Times New Roman" w:hAnsi="Times New Roman" w:cs="Times New Roman"/>
          <w:sz w:val="24"/>
          <w:szCs w:val="24"/>
        </w:rPr>
        <w:t>PL 1531/19</w:t>
      </w:r>
      <w:r w:rsidR="00D12663">
        <w:rPr>
          <w:rFonts w:ascii="Times New Roman" w:hAnsi="Times New Roman" w:cs="Times New Roman"/>
          <w:sz w:val="24"/>
          <w:szCs w:val="24"/>
        </w:rPr>
        <w:t xml:space="preserve"> pretende eliminar o critério racial de reserva de vagas em universidades e institutos federais de ensino</w:t>
      </w:r>
      <w:r w:rsidR="007F6EDD">
        <w:rPr>
          <w:rFonts w:ascii="Times New Roman" w:hAnsi="Times New Roman" w:cs="Times New Roman"/>
          <w:sz w:val="24"/>
          <w:szCs w:val="24"/>
        </w:rPr>
        <w:t>,</w:t>
      </w:r>
      <w:r w:rsidR="00D12663">
        <w:rPr>
          <w:rFonts w:ascii="Times New Roman" w:hAnsi="Times New Roman" w:cs="Times New Roman"/>
          <w:sz w:val="24"/>
          <w:szCs w:val="24"/>
        </w:rPr>
        <w:t xml:space="preserve"> </w:t>
      </w:r>
      <w:r w:rsidR="009A3D3C">
        <w:rPr>
          <w:rFonts w:ascii="Times New Roman" w:hAnsi="Times New Roman" w:cs="Times New Roman"/>
          <w:sz w:val="24"/>
          <w:szCs w:val="24"/>
        </w:rPr>
        <w:t xml:space="preserve">sustentando que os brasileiros devem ser tratados com igualdade jurídica, </w:t>
      </w:r>
      <w:r w:rsidR="00DB5262">
        <w:rPr>
          <w:rFonts w:ascii="Times New Roman" w:hAnsi="Times New Roman" w:cs="Times New Roman"/>
          <w:sz w:val="24"/>
          <w:szCs w:val="24"/>
        </w:rPr>
        <w:t xml:space="preserve">motivo pelo qual pretos, pardos e indígenas não devem ser destinatários de políticas públicas que criam, artificialmente, divisões entre brasileiros, com potencialidade de criar indevidamente conflitos sociais desnecessários. </w:t>
      </w:r>
    </w:p>
    <w:p w14:paraId="739B9F3A" w14:textId="5278F5F6" w:rsidR="00C8326B" w:rsidRDefault="00E94369" w:rsidP="0036174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Embora o argumento apresentado </w:t>
      </w:r>
      <w:r w:rsidR="00BD2666">
        <w:rPr>
          <w:rFonts w:ascii="Times New Roman" w:hAnsi="Times New Roman" w:cs="Times New Roman"/>
          <w:sz w:val="24"/>
          <w:szCs w:val="24"/>
        </w:rPr>
        <w:t xml:space="preserve">deixe transparecer que o princípio constitucional da igualdade estaria sendo </w:t>
      </w:r>
      <w:r w:rsidR="000408F9">
        <w:rPr>
          <w:rFonts w:ascii="Times New Roman" w:hAnsi="Times New Roman" w:cs="Times New Roman"/>
          <w:sz w:val="24"/>
          <w:szCs w:val="24"/>
        </w:rPr>
        <w:t xml:space="preserve">restringido em prol de outro princípio ou regra, o argumento </w:t>
      </w:r>
      <w:r w:rsidR="009161D0">
        <w:rPr>
          <w:rFonts w:ascii="Times New Roman" w:hAnsi="Times New Roman" w:cs="Times New Roman"/>
          <w:sz w:val="24"/>
          <w:szCs w:val="24"/>
        </w:rPr>
        <w:t>leva em consideração apenas um</w:t>
      </w:r>
      <w:r w:rsidR="00CB6069">
        <w:rPr>
          <w:rFonts w:ascii="Times New Roman" w:hAnsi="Times New Roman" w:cs="Times New Roman"/>
          <w:sz w:val="24"/>
          <w:szCs w:val="24"/>
        </w:rPr>
        <w:t xml:space="preserve">a das vertentes da concepção </w:t>
      </w:r>
      <w:r w:rsidR="00AE2741">
        <w:rPr>
          <w:rFonts w:ascii="Times New Roman" w:hAnsi="Times New Roman" w:cs="Times New Roman"/>
          <w:sz w:val="24"/>
          <w:szCs w:val="24"/>
        </w:rPr>
        <w:t>da igualdade</w:t>
      </w:r>
      <w:r w:rsidR="00CB6069">
        <w:rPr>
          <w:rFonts w:ascii="Times New Roman" w:hAnsi="Times New Roman" w:cs="Times New Roman"/>
          <w:sz w:val="24"/>
          <w:szCs w:val="24"/>
        </w:rPr>
        <w:t>, a igualdade formal</w:t>
      </w:r>
      <w:r w:rsidR="004C5701">
        <w:rPr>
          <w:rFonts w:ascii="Times New Roman" w:hAnsi="Times New Roman" w:cs="Times New Roman"/>
          <w:sz w:val="24"/>
          <w:szCs w:val="24"/>
        </w:rPr>
        <w:t>, marca</w:t>
      </w:r>
      <w:r w:rsidR="00B44825">
        <w:rPr>
          <w:rFonts w:ascii="Times New Roman" w:hAnsi="Times New Roman" w:cs="Times New Roman"/>
          <w:sz w:val="24"/>
          <w:szCs w:val="24"/>
        </w:rPr>
        <w:t>da</w:t>
      </w:r>
      <w:r w:rsidR="004C5701">
        <w:rPr>
          <w:rFonts w:ascii="Times New Roman" w:hAnsi="Times New Roman" w:cs="Times New Roman"/>
          <w:sz w:val="24"/>
          <w:szCs w:val="24"/>
        </w:rPr>
        <w:t xml:space="preserve"> pela tônica geral e abstrata</w:t>
      </w:r>
      <w:r w:rsidR="00542762">
        <w:rPr>
          <w:rFonts w:ascii="Times New Roman" w:hAnsi="Times New Roman" w:cs="Times New Roman"/>
          <w:sz w:val="24"/>
          <w:szCs w:val="24"/>
        </w:rPr>
        <w:t>, a qual serviu para abolição de privilé</w:t>
      </w:r>
      <w:r w:rsidR="0059601A">
        <w:rPr>
          <w:rFonts w:ascii="Times New Roman" w:hAnsi="Times New Roman" w:cs="Times New Roman"/>
          <w:sz w:val="24"/>
          <w:szCs w:val="24"/>
        </w:rPr>
        <w:t>gios, reduzindo-se a fórmula “todos são iguais perante a lei”</w:t>
      </w:r>
      <w:r w:rsidR="00D80547">
        <w:rPr>
          <w:rFonts w:ascii="Times New Roman" w:hAnsi="Times New Roman" w:cs="Times New Roman"/>
          <w:sz w:val="24"/>
          <w:szCs w:val="24"/>
        </w:rPr>
        <w:t xml:space="preserve">, mas se tornou </w:t>
      </w:r>
      <w:r w:rsidR="0036174A" w:rsidRPr="0036174A">
        <w:rPr>
          <w:rFonts w:ascii="Times New Roman" w:hAnsi="Times New Roman" w:cs="Times New Roman"/>
          <w:sz w:val="24"/>
          <w:szCs w:val="24"/>
        </w:rPr>
        <w:t>insuficiente</w:t>
      </w:r>
      <w:r w:rsidR="00D80547">
        <w:rPr>
          <w:rFonts w:ascii="Times New Roman" w:hAnsi="Times New Roman" w:cs="Times New Roman"/>
          <w:sz w:val="24"/>
          <w:szCs w:val="24"/>
        </w:rPr>
        <w:t xml:space="preserve">. </w:t>
      </w:r>
    </w:p>
    <w:p w14:paraId="7344CDD8" w14:textId="25A6742B" w:rsidR="007B6626" w:rsidRDefault="00C8326B" w:rsidP="008422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bem lembrado pela professora Flavio Piovesan</w:t>
      </w:r>
      <w:r w:rsidR="00842267">
        <w:rPr>
          <w:rFonts w:ascii="Times New Roman" w:hAnsi="Times New Roman" w:cs="Times New Roman"/>
          <w:sz w:val="24"/>
          <w:szCs w:val="24"/>
        </w:rPr>
        <w:t>, f</w:t>
      </w:r>
      <w:r w:rsidR="0036174A" w:rsidRPr="0036174A">
        <w:rPr>
          <w:rFonts w:ascii="Times New Roman" w:hAnsi="Times New Roman" w:cs="Times New Roman"/>
          <w:sz w:val="24"/>
          <w:szCs w:val="24"/>
        </w:rPr>
        <w:t>az-se necessária a especificação do sujeito de direito, que passa a ser visto em sua peculiaridade e particularidade. Nesta ótica, determinados sujeitos de direitos, ou determinadas violações de direitos, exigem uma resposta específica e diferenciada. Neste cenário</w:t>
      </w:r>
      <w:r w:rsidR="006343C2">
        <w:rPr>
          <w:rFonts w:ascii="Times New Roman" w:hAnsi="Times New Roman" w:cs="Times New Roman"/>
          <w:sz w:val="24"/>
          <w:szCs w:val="24"/>
        </w:rPr>
        <w:t>,</w:t>
      </w:r>
      <w:r w:rsidR="0036174A" w:rsidRPr="0036174A">
        <w:rPr>
          <w:rFonts w:ascii="Times New Roman" w:hAnsi="Times New Roman" w:cs="Times New Roman"/>
          <w:sz w:val="24"/>
          <w:szCs w:val="24"/>
        </w:rPr>
        <w:t xml:space="preserve"> as mulheres, as crianças, as populações afrodescendentes, os povos indígenas, os migrantes, as pessoas com deficiência, dentre outras categorias vulneráveis, devem ser vistas nas especificidades e peculiaridades de sua condição social. Ao lado do direito à igualdade, surge o direito à diferença. Importa o respeito à diferença e à diversidade, o que lhes assegura um tratamento especial. Neste sentido, o Direito rompe com a indiferença às diferenças</w:t>
      </w:r>
      <w:r w:rsidR="00842267">
        <w:rPr>
          <w:rFonts w:ascii="Times New Roman" w:hAnsi="Times New Roman" w:cs="Times New Roman"/>
          <w:sz w:val="24"/>
          <w:szCs w:val="24"/>
        </w:rPr>
        <w:t>.</w:t>
      </w:r>
      <w:r w:rsidR="0063016D">
        <w:rPr>
          <w:rStyle w:val="Refdenotaderodap"/>
          <w:rFonts w:ascii="Times New Roman" w:hAnsi="Times New Roman" w:cs="Times New Roman"/>
          <w:sz w:val="24"/>
          <w:szCs w:val="24"/>
        </w:rPr>
        <w:footnoteReference w:id="12"/>
      </w:r>
    </w:p>
    <w:p w14:paraId="29F64C59" w14:textId="4581DD20" w:rsidR="006E69BB" w:rsidRDefault="006E69BB" w:rsidP="006E69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a mesma autora, r</w:t>
      </w:r>
      <w:r w:rsidRPr="003F1CA0">
        <w:rPr>
          <w:rFonts w:ascii="Times New Roman" w:hAnsi="Times New Roman" w:cs="Times New Roman"/>
          <w:sz w:val="24"/>
          <w:szCs w:val="24"/>
        </w:rPr>
        <w:t>acismo é mais do que um conjunto de crenças, doutrinas e ideologias. Expressa-se nas práticas, instituições e estruturas que validam e justificam as diferenças e, por consequência, embasam o tratamento excludente e discriminatório</w:t>
      </w:r>
      <w:r w:rsidR="003A3271">
        <w:rPr>
          <w:rFonts w:ascii="Times New Roman" w:hAnsi="Times New Roman" w:cs="Times New Roman"/>
          <w:sz w:val="24"/>
          <w:szCs w:val="24"/>
        </w:rPr>
        <w:t>.</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p>
    <w:p w14:paraId="1A688A0F" w14:textId="68DBC8CC" w:rsidR="00C92167" w:rsidRDefault="002F137E"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Assegurar a igualdade </w:t>
      </w:r>
      <w:r w:rsidR="00DB3E33">
        <w:rPr>
          <w:rFonts w:ascii="Times New Roman" w:hAnsi="Times New Roman" w:cs="Times New Roman"/>
          <w:sz w:val="24"/>
          <w:szCs w:val="24"/>
        </w:rPr>
        <w:t>é ga</w:t>
      </w:r>
      <w:r w:rsidR="001D708C">
        <w:rPr>
          <w:rFonts w:ascii="Times New Roman" w:hAnsi="Times New Roman" w:cs="Times New Roman"/>
          <w:sz w:val="24"/>
          <w:szCs w:val="24"/>
        </w:rPr>
        <w:t xml:space="preserve">rantir a equidade e não manter as disparidades existentes por razões históricas e econômicas. </w:t>
      </w:r>
      <w:r w:rsidR="00702950">
        <w:rPr>
          <w:rFonts w:ascii="Times New Roman" w:hAnsi="Times New Roman" w:cs="Times New Roman"/>
          <w:sz w:val="24"/>
          <w:szCs w:val="24"/>
        </w:rPr>
        <w:t xml:space="preserve">É reconhecer as diferenças e </w:t>
      </w:r>
      <w:r w:rsidR="00727362">
        <w:rPr>
          <w:rFonts w:ascii="Times New Roman" w:hAnsi="Times New Roman" w:cs="Times New Roman"/>
          <w:sz w:val="24"/>
          <w:szCs w:val="24"/>
        </w:rPr>
        <w:t>assegurar a r</w:t>
      </w:r>
      <w:r w:rsidR="00C26FF6">
        <w:rPr>
          <w:rFonts w:ascii="Times New Roman" w:hAnsi="Times New Roman" w:cs="Times New Roman"/>
          <w:sz w:val="24"/>
          <w:szCs w:val="24"/>
        </w:rPr>
        <w:t>edistribu</w:t>
      </w:r>
      <w:r w:rsidR="00727362">
        <w:rPr>
          <w:rFonts w:ascii="Times New Roman" w:hAnsi="Times New Roman" w:cs="Times New Roman"/>
          <w:sz w:val="24"/>
          <w:szCs w:val="24"/>
        </w:rPr>
        <w:t>ição</w:t>
      </w:r>
      <w:r w:rsidR="00A65FE1">
        <w:rPr>
          <w:rFonts w:ascii="Times New Roman" w:hAnsi="Times New Roman" w:cs="Times New Roman"/>
          <w:sz w:val="24"/>
          <w:szCs w:val="24"/>
        </w:rPr>
        <w:t>.</w:t>
      </w:r>
    </w:p>
    <w:p w14:paraId="00A50054" w14:textId="391FB244" w:rsidR="003A7663" w:rsidRDefault="003A7663" w:rsidP="00C621ED">
      <w:pPr>
        <w:spacing w:after="0" w:line="360" w:lineRule="auto"/>
        <w:ind w:firstLine="851"/>
        <w:jc w:val="both"/>
        <w:rPr>
          <w:rFonts w:ascii="Times New Roman" w:hAnsi="Times New Roman" w:cs="Times New Roman"/>
          <w:sz w:val="24"/>
          <w:szCs w:val="24"/>
        </w:rPr>
      </w:pPr>
      <w:r w:rsidRPr="003A7663">
        <w:rPr>
          <w:rFonts w:ascii="Times New Roman" w:hAnsi="Times New Roman" w:cs="Times New Roman"/>
          <w:sz w:val="24"/>
          <w:szCs w:val="24"/>
        </w:rPr>
        <w:t>Nestes termos</w:t>
      </w:r>
      <w:r w:rsidR="00A77F30">
        <w:rPr>
          <w:rFonts w:ascii="Times New Roman" w:hAnsi="Times New Roman" w:cs="Times New Roman"/>
          <w:sz w:val="24"/>
          <w:szCs w:val="24"/>
        </w:rPr>
        <w:t xml:space="preserve"> foi o fundamento d</w:t>
      </w:r>
      <w:r w:rsidRPr="003A7663">
        <w:rPr>
          <w:rFonts w:ascii="Times New Roman" w:hAnsi="Times New Roman" w:cs="Times New Roman"/>
          <w:sz w:val="24"/>
          <w:szCs w:val="24"/>
        </w:rPr>
        <w:t>a</w:t>
      </w:r>
      <w:r w:rsidR="00F841C4" w:rsidRPr="003A7663">
        <w:rPr>
          <w:rFonts w:ascii="Times New Roman" w:hAnsi="Times New Roman" w:cs="Times New Roman"/>
          <w:sz w:val="24"/>
          <w:szCs w:val="24"/>
        </w:rPr>
        <w:t xml:space="preserve"> decisão do STF</w:t>
      </w:r>
      <w:r w:rsidR="00D1206D" w:rsidRPr="003A7663">
        <w:rPr>
          <w:rFonts w:ascii="Times New Roman" w:hAnsi="Times New Roman" w:cs="Times New Roman"/>
          <w:sz w:val="24"/>
          <w:szCs w:val="24"/>
        </w:rPr>
        <w:t>, na ADPF 186/DF</w:t>
      </w:r>
      <w:r w:rsidR="00764990" w:rsidRPr="003A7663">
        <w:rPr>
          <w:rFonts w:ascii="Times New Roman" w:hAnsi="Times New Roman" w:cs="Times New Roman"/>
          <w:sz w:val="24"/>
          <w:szCs w:val="24"/>
        </w:rPr>
        <w:t>,</w:t>
      </w:r>
      <w:r w:rsidR="00764990">
        <w:rPr>
          <w:rFonts w:ascii="Times New Roman" w:hAnsi="Times New Roman" w:cs="Times New Roman"/>
          <w:color w:val="FF0000"/>
          <w:sz w:val="24"/>
          <w:szCs w:val="24"/>
        </w:rPr>
        <w:t xml:space="preserve"> </w:t>
      </w:r>
      <w:r w:rsidR="00C70498" w:rsidRPr="00C70498">
        <w:rPr>
          <w:rFonts w:ascii="Times New Roman" w:hAnsi="Times New Roman" w:cs="Times New Roman"/>
          <w:sz w:val="24"/>
          <w:szCs w:val="24"/>
        </w:rPr>
        <w:t xml:space="preserve">que julgou improcedente a ação que visava declarar a inconstitucionalidade dos atos que instituíram sistema de reserva de vagas com base em critério étnico-racial (cotas) no processo de seleção para ingresso em instituição pública de ensino superior. </w:t>
      </w:r>
      <w:r w:rsidR="000B1A23">
        <w:rPr>
          <w:rStyle w:val="Refdenotaderodap"/>
          <w:rFonts w:ascii="Times New Roman" w:hAnsi="Times New Roman" w:cs="Times New Roman"/>
          <w:sz w:val="24"/>
          <w:szCs w:val="24"/>
        </w:rPr>
        <w:footnoteReference w:id="14"/>
      </w:r>
    </w:p>
    <w:p w14:paraId="3A3E3910" w14:textId="31A8A0E3" w:rsidR="006F1086" w:rsidRPr="003A7663" w:rsidRDefault="007D7BBB" w:rsidP="003A766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questão das cotas raciais e sociais envolvem várias outras questões</w:t>
      </w:r>
      <w:r w:rsidR="002A3A17">
        <w:rPr>
          <w:rFonts w:ascii="Times New Roman" w:hAnsi="Times New Roman" w:cs="Times New Roman"/>
          <w:sz w:val="24"/>
          <w:szCs w:val="24"/>
        </w:rPr>
        <w:t xml:space="preserve"> a ser</w:t>
      </w:r>
      <w:r w:rsidR="006C4E95">
        <w:rPr>
          <w:rFonts w:ascii="Times New Roman" w:hAnsi="Times New Roman" w:cs="Times New Roman"/>
          <w:sz w:val="24"/>
          <w:szCs w:val="24"/>
        </w:rPr>
        <w:t>em</w:t>
      </w:r>
      <w:r w:rsidR="002A3A17">
        <w:rPr>
          <w:rFonts w:ascii="Times New Roman" w:hAnsi="Times New Roman" w:cs="Times New Roman"/>
          <w:sz w:val="24"/>
          <w:szCs w:val="24"/>
        </w:rPr>
        <w:t xml:space="preserve"> debatidas</w:t>
      </w:r>
      <w:r>
        <w:rPr>
          <w:rFonts w:ascii="Times New Roman" w:hAnsi="Times New Roman" w:cs="Times New Roman"/>
          <w:sz w:val="24"/>
          <w:szCs w:val="24"/>
        </w:rPr>
        <w:t>, como a sua expansão para outras áreas além do ensino superior</w:t>
      </w:r>
      <w:r w:rsidR="00510499">
        <w:rPr>
          <w:rFonts w:ascii="Times New Roman" w:hAnsi="Times New Roman" w:cs="Times New Roman"/>
          <w:sz w:val="24"/>
          <w:szCs w:val="24"/>
        </w:rPr>
        <w:t xml:space="preserve"> (como por exemplo, </w:t>
      </w:r>
      <w:r w:rsidR="00DD5050">
        <w:rPr>
          <w:rFonts w:ascii="Times New Roman" w:hAnsi="Times New Roman" w:cs="Times New Roman"/>
          <w:sz w:val="24"/>
          <w:szCs w:val="24"/>
        </w:rPr>
        <w:t>concursos públicos</w:t>
      </w:r>
      <w:r w:rsidR="00510499">
        <w:rPr>
          <w:rFonts w:ascii="Times New Roman" w:hAnsi="Times New Roman" w:cs="Times New Roman"/>
          <w:sz w:val="24"/>
          <w:szCs w:val="24"/>
        </w:rPr>
        <w:t>, cargos eletivos</w:t>
      </w:r>
      <w:r w:rsidR="002D02A7">
        <w:rPr>
          <w:rFonts w:ascii="Times New Roman" w:hAnsi="Times New Roman" w:cs="Times New Roman"/>
          <w:sz w:val="24"/>
          <w:szCs w:val="24"/>
        </w:rPr>
        <w:t xml:space="preserve"> </w:t>
      </w:r>
      <w:r w:rsidR="002A3A17">
        <w:rPr>
          <w:rFonts w:ascii="Times New Roman" w:hAnsi="Times New Roman" w:cs="Times New Roman"/>
          <w:sz w:val="24"/>
          <w:szCs w:val="24"/>
        </w:rPr>
        <w:t>–</w:t>
      </w:r>
      <w:r w:rsidR="002D02A7">
        <w:rPr>
          <w:rFonts w:ascii="Times New Roman" w:hAnsi="Times New Roman" w:cs="Times New Roman"/>
          <w:sz w:val="24"/>
          <w:szCs w:val="24"/>
        </w:rPr>
        <w:t xml:space="preserve"> </w:t>
      </w:r>
      <w:r w:rsidR="002A3A17">
        <w:rPr>
          <w:rFonts w:ascii="Times New Roman" w:hAnsi="Times New Roman" w:cs="Times New Roman"/>
          <w:sz w:val="24"/>
          <w:szCs w:val="24"/>
        </w:rPr>
        <w:t>por meio de incentivos</w:t>
      </w:r>
      <w:r w:rsidR="00B82BA7">
        <w:rPr>
          <w:rFonts w:ascii="Times New Roman" w:hAnsi="Times New Roman" w:cs="Times New Roman"/>
          <w:sz w:val="24"/>
          <w:szCs w:val="24"/>
        </w:rPr>
        <w:t xml:space="preserve"> na distribuição das verbas do fundo partidário </w:t>
      </w:r>
      <w:r w:rsidR="0009285B">
        <w:rPr>
          <w:rFonts w:ascii="Times New Roman" w:hAnsi="Times New Roman" w:cs="Times New Roman"/>
          <w:sz w:val="24"/>
          <w:szCs w:val="24"/>
        </w:rPr>
        <w:t xml:space="preserve">conforme a </w:t>
      </w:r>
      <w:r w:rsidR="00B82BA7">
        <w:rPr>
          <w:rFonts w:ascii="Times New Roman" w:hAnsi="Times New Roman" w:cs="Times New Roman"/>
          <w:sz w:val="24"/>
          <w:szCs w:val="24"/>
        </w:rPr>
        <w:t>EC 111</w:t>
      </w:r>
      <w:r w:rsidR="00510499">
        <w:rPr>
          <w:rFonts w:ascii="Times New Roman" w:hAnsi="Times New Roman" w:cs="Times New Roman"/>
          <w:sz w:val="24"/>
          <w:szCs w:val="24"/>
        </w:rPr>
        <w:t xml:space="preserve">, ensino fundamental </w:t>
      </w:r>
      <w:r w:rsidR="00C917DE">
        <w:rPr>
          <w:rFonts w:ascii="Times New Roman" w:hAnsi="Times New Roman" w:cs="Times New Roman"/>
          <w:sz w:val="24"/>
          <w:szCs w:val="24"/>
        </w:rPr>
        <w:t xml:space="preserve">e médio </w:t>
      </w:r>
      <w:r w:rsidR="00510499">
        <w:rPr>
          <w:rFonts w:ascii="Times New Roman" w:hAnsi="Times New Roman" w:cs="Times New Roman"/>
          <w:sz w:val="24"/>
          <w:szCs w:val="24"/>
        </w:rPr>
        <w:t xml:space="preserve">em </w:t>
      </w:r>
      <w:r w:rsidR="00C917DE">
        <w:rPr>
          <w:rFonts w:ascii="Times New Roman" w:hAnsi="Times New Roman" w:cs="Times New Roman"/>
          <w:sz w:val="24"/>
          <w:szCs w:val="24"/>
        </w:rPr>
        <w:t>colégios particulares)</w:t>
      </w:r>
      <w:r>
        <w:rPr>
          <w:rFonts w:ascii="Times New Roman" w:hAnsi="Times New Roman" w:cs="Times New Roman"/>
          <w:sz w:val="24"/>
          <w:szCs w:val="24"/>
        </w:rPr>
        <w:t>, as quais, como informado no início deste artigo, não serão exploradas</w:t>
      </w:r>
      <w:r w:rsidR="006D73EF">
        <w:rPr>
          <w:rFonts w:ascii="Times New Roman" w:hAnsi="Times New Roman" w:cs="Times New Roman"/>
          <w:sz w:val="24"/>
          <w:szCs w:val="24"/>
        </w:rPr>
        <w:t>.</w:t>
      </w:r>
    </w:p>
    <w:p w14:paraId="7730F6FD" w14:textId="1D9BA3AA" w:rsidR="006D73EF" w:rsidRDefault="006D73EF" w:rsidP="00D537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ideia foi apenas trazer para o texto a importância das ações afirmativas como </w:t>
      </w:r>
      <w:r w:rsidR="00BB7A68">
        <w:rPr>
          <w:rFonts w:ascii="Times New Roman" w:hAnsi="Times New Roman" w:cs="Times New Roman"/>
          <w:sz w:val="24"/>
          <w:szCs w:val="24"/>
        </w:rPr>
        <w:t xml:space="preserve">cotas raciais como </w:t>
      </w:r>
      <w:r>
        <w:rPr>
          <w:rFonts w:ascii="Times New Roman" w:hAnsi="Times New Roman" w:cs="Times New Roman"/>
          <w:sz w:val="24"/>
          <w:szCs w:val="24"/>
        </w:rPr>
        <w:t xml:space="preserve">forma de dar voz </w:t>
      </w:r>
      <w:r w:rsidR="002B21A5">
        <w:rPr>
          <w:rFonts w:ascii="Times New Roman" w:hAnsi="Times New Roman" w:cs="Times New Roman"/>
          <w:sz w:val="24"/>
          <w:szCs w:val="24"/>
        </w:rPr>
        <w:t>a</w:t>
      </w:r>
      <w:r w:rsidR="00F11885">
        <w:rPr>
          <w:rFonts w:ascii="Times New Roman" w:hAnsi="Times New Roman" w:cs="Times New Roman"/>
          <w:sz w:val="24"/>
          <w:szCs w:val="24"/>
        </w:rPr>
        <w:t xml:space="preserve"> grupos </w:t>
      </w:r>
      <w:r w:rsidR="00B66A05">
        <w:rPr>
          <w:rFonts w:ascii="Times New Roman" w:hAnsi="Times New Roman" w:cs="Times New Roman"/>
          <w:sz w:val="24"/>
          <w:szCs w:val="24"/>
        </w:rPr>
        <w:t>socialmente discriminados e marginalizadas</w:t>
      </w:r>
      <w:r w:rsidR="008514B1">
        <w:rPr>
          <w:rFonts w:ascii="Times New Roman" w:hAnsi="Times New Roman" w:cs="Times New Roman"/>
          <w:sz w:val="24"/>
          <w:szCs w:val="24"/>
        </w:rPr>
        <w:t xml:space="preserve"> como a população negra, </w:t>
      </w:r>
      <w:r w:rsidR="00BD77FA">
        <w:rPr>
          <w:rFonts w:ascii="Times New Roman" w:hAnsi="Times New Roman" w:cs="Times New Roman"/>
          <w:sz w:val="24"/>
          <w:szCs w:val="24"/>
        </w:rPr>
        <w:t>a fim de</w:t>
      </w:r>
      <w:r w:rsidR="008514B1">
        <w:rPr>
          <w:rFonts w:ascii="Times New Roman" w:hAnsi="Times New Roman" w:cs="Times New Roman"/>
          <w:sz w:val="24"/>
          <w:szCs w:val="24"/>
        </w:rPr>
        <w:t xml:space="preserve"> </w:t>
      </w:r>
      <w:r w:rsidR="002E18A4">
        <w:rPr>
          <w:rFonts w:ascii="Times New Roman" w:hAnsi="Times New Roman" w:cs="Times New Roman"/>
          <w:sz w:val="24"/>
          <w:szCs w:val="24"/>
        </w:rPr>
        <w:t xml:space="preserve">permitir que vençam obstáculos e </w:t>
      </w:r>
      <w:r w:rsidR="002B21A5">
        <w:rPr>
          <w:rFonts w:ascii="Times New Roman" w:hAnsi="Times New Roman" w:cs="Times New Roman"/>
          <w:sz w:val="24"/>
          <w:szCs w:val="24"/>
        </w:rPr>
        <w:t>garantir</w:t>
      </w:r>
      <w:r w:rsidR="00B81E3E">
        <w:rPr>
          <w:rFonts w:ascii="Times New Roman" w:hAnsi="Times New Roman" w:cs="Times New Roman"/>
          <w:sz w:val="24"/>
          <w:szCs w:val="24"/>
        </w:rPr>
        <w:t xml:space="preserve"> que</w:t>
      </w:r>
      <w:r w:rsidR="00BD77FA">
        <w:rPr>
          <w:rFonts w:ascii="Times New Roman" w:hAnsi="Times New Roman" w:cs="Times New Roman"/>
          <w:sz w:val="24"/>
          <w:szCs w:val="24"/>
        </w:rPr>
        <w:t xml:space="preserve"> exerçam, efetivamente,</w:t>
      </w:r>
      <w:r w:rsidR="002B21A5">
        <w:rPr>
          <w:rFonts w:ascii="Times New Roman" w:hAnsi="Times New Roman" w:cs="Times New Roman"/>
          <w:sz w:val="24"/>
          <w:szCs w:val="24"/>
        </w:rPr>
        <w:t xml:space="preserve"> </w:t>
      </w:r>
      <w:r w:rsidR="00B81E3E">
        <w:rPr>
          <w:rFonts w:ascii="Times New Roman" w:hAnsi="Times New Roman" w:cs="Times New Roman"/>
          <w:sz w:val="24"/>
          <w:szCs w:val="24"/>
        </w:rPr>
        <w:t>o seu direito de</w:t>
      </w:r>
      <w:r w:rsidR="00675AD7">
        <w:rPr>
          <w:rFonts w:ascii="Times New Roman" w:hAnsi="Times New Roman" w:cs="Times New Roman"/>
          <w:sz w:val="24"/>
          <w:szCs w:val="24"/>
        </w:rPr>
        <w:t xml:space="preserve"> liberdade</w:t>
      </w:r>
      <w:r w:rsidR="00872C3C">
        <w:rPr>
          <w:rFonts w:ascii="Times New Roman" w:hAnsi="Times New Roman" w:cs="Times New Roman"/>
          <w:sz w:val="24"/>
          <w:szCs w:val="24"/>
        </w:rPr>
        <w:t>, ou seja,</w:t>
      </w:r>
      <w:r w:rsidR="00956B8F">
        <w:rPr>
          <w:rFonts w:ascii="Times New Roman" w:hAnsi="Times New Roman" w:cs="Times New Roman"/>
          <w:sz w:val="24"/>
          <w:szCs w:val="24"/>
        </w:rPr>
        <w:t xml:space="preserve"> o seu direito de</w:t>
      </w:r>
      <w:r w:rsidR="002B21A5">
        <w:rPr>
          <w:rFonts w:ascii="Times New Roman" w:hAnsi="Times New Roman" w:cs="Times New Roman"/>
          <w:sz w:val="24"/>
          <w:szCs w:val="24"/>
        </w:rPr>
        <w:t xml:space="preserve"> participa</w:t>
      </w:r>
      <w:r w:rsidR="00956B8F">
        <w:rPr>
          <w:rFonts w:ascii="Times New Roman" w:hAnsi="Times New Roman" w:cs="Times New Roman"/>
          <w:sz w:val="24"/>
          <w:szCs w:val="24"/>
        </w:rPr>
        <w:t>r</w:t>
      </w:r>
      <w:r w:rsidR="001572A4">
        <w:rPr>
          <w:rFonts w:ascii="Times New Roman" w:hAnsi="Times New Roman" w:cs="Times New Roman"/>
          <w:sz w:val="24"/>
          <w:szCs w:val="24"/>
        </w:rPr>
        <w:t xml:space="preserve"> nos processos </w:t>
      </w:r>
      <w:r w:rsidR="00DD5050">
        <w:rPr>
          <w:rFonts w:ascii="Times New Roman" w:hAnsi="Times New Roman" w:cs="Times New Roman"/>
          <w:sz w:val="24"/>
          <w:szCs w:val="24"/>
        </w:rPr>
        <w:t>decisórios</w:t>
      </w:r>
      <w:r w:rsidR="001572A4">
        <w:rPr>
          <w:rFonts w:ascii="Times New Roman" w:hAnsi="Times New Roman" w:cs="Times New Roman"/>
          <w:sz w:val="24"/>
          <w:szCs w:val="24"/>
        </w:rPr>
        <w:t xml:space="preserve"> e na vida política do país. </w:t>
      </w:r>
    </w:p>
    <w:p w14:paraId="6AF8AEE6" w14:textId="615AAF41" w:rsidR="0092387E" w:rsidRDefault="0092387E" w:rsidP="00D5372F">
      <w:pPr>
        <w:spacing w:after="0" w:line="360" w:lineRule="auto"/>
        <w:jc w:val="both"/>
        <w:rPr>
          <w:rFonts w:ascii="Times New Roman" w:hAnsi="Times New Roman" w:cs="Times New Roman"/>
          <w:sz w:val="24"/>
          <w:szCs w:val="24"/>
        </w:rPr>
      </w:pPr>
    </w:p>
    <w:p w14:paraId="4A244E53" w14:textId="5B704A55" w:rsidR="00D5372F" w:rsidRPr="00D81DB6" w:rsidRDefault="0083249C" w:rsidP="00D5372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5372F" w:rsidRPr="00D81DB6">
        <w:rPr>
          <w:rFonts w:ascii="Times New Roman" w:hAnsi="Times New Roman" w:cs="Times New Roman"/>
          <w:b/>
          <w:bCs/>
          <w:sz w:val="24"/>
          <w:szCs w:val="24"/>
        </w:rPr>
        <w:t>.2</w:t>
      </w:r>
      <w:r>
        <w:rPr>
          <w:rFonts w:ascii="Times New Roman" w:hAnsi="Times New Roman" w:cs="Times New Roman"/>
          <w:b/>
          <w:bCs/>
          <w:sz w:val="24"/>
          <w:szCs w:val="24"/>
        </w:rPr>
        <w:t>.</w:t>
      </w:r>
      <w:r w:rsidR="00D5372F" w:rsidRPr="00D81DB6">
        <w:rPr>
          <w:rFonts w:ascii="Times New Roman" w:hAnsi="Times New Roman" w:cs="Times New Roman"/>
          <w:b/>
          <w:bCs/>
          <w:sz w:val="24"/>
          <w:szCs w:val="24"/>
        </w:rPr>
        <w:t xml:space="preserve"> </w:t>
      </w:r>
      <w:r w:rsidR="00D81DB6" w:rsidRPr="00D81DB6">
        <w:rPr>
          <w:rFonts w:ascii="Times New Roman" w:hAnsi="Times New Roman" w:cs="Times New Roman"/>
          <w:b/>
          <w:bCs/>
          <w:sz w:val="24"/>
          <w:szCs w:val="24"/>
        </w:rPr>
        <w:t>A necessidade de intervenção do Estado no combate a injustiça estrutural</w:t>
      </w:r>
    </w:p>
    <w:p w14:paraId="7B1E4425" w14:textId="77777777" w:rsidR="008858D8" w:rsidRDefault="008858D8" w:rsidP="00D5372F">
      <w:pPr>
        <w:spacing w:after="0" w:line="360" w:lineRule="auto"/>
        <w:jc w:val="both"/>
        <w:rPr>
          <w:rFonts w:ascii="Times New Roman" w:hAnsi="Times New Roman" w:cs="Times New Roman"/>
          <w:sz w:val="24"/>
          <w:szCs w:val="24"/>
        </w:rPr>
      </w:pPr>
    </w:p>
    <w:p w14:paraId="525F2DA9" w14:textId="496031D3" w:rsidR="00C266B6" w:rsidRDefault="00F36FD4" w:rsidP="00921C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00974F99">
        <w:rPr>
          <w:rFonts w:ascii="Times New Roman" w:hAnsi="Times New Roman" w:cs="Times New Roman"/>
          <w:sz w:val="24"/>
          <w:szCs w:val="24"/>
        </w:rPr>
        <w:t>C</w:t>
      </w:r>
      <w:r>
        <w:rPr>
          <w:rFonts w:ascii="Times New Roman" w:hAnsi="Times New Roman" w:cs="Times New Roman"/>
          <w:sz w:val="24"/>
          <w:szCs w:val="24"/>
        </w:rPr>
        <w:t xml:space="preserve">onvenção </w:t>
      </w:r>
      <w:r w:rsidR="00974F99">
        <w:rPr>
          <w:rFonts w:ascii="Times New Roman" w:hAnsi="Times New Roman" w:cs="Times New Roman"/>
          <w:sz w:val="24"/>
          <w:szCs w:val="24"/>
        </w:rPr>
        <w:t>I</w:t>
      </w:r>
      <w:r>
        <w:rPr>
          <w:rFonts w:ascii="Times New Roman" w:hAnsi="Times New Roman" w:cs="Times New Roman"/>
          <w:sz w:val="24"/>
          <w:szCs w:val="24"/>
        </w:rPr>
        <w:t xml:space="preserve">nteramericana contra o Racismo, a Discriminação Racial </w:t>
      </w:r>
      <w:r w:rsidR="001017F6">
        <w:rPr>
          <w:rFonts w:ascii="Times New Roman" w:hAnsi="Times New Roman" w:cs="Times New Roman"/>
          <w:sz w:val="24"/>
          <w:szCs w:val="24"/>
        </w:rPr>
        <w:t>e as Formas Corretadas de Intolerância</w:t>
      </w:r>
      <w:r w:rsidR="00EF2081">
        <w:rPr>
          <w:rStyle w:val="Refdenotaderodap"/>
          <w:rFonts w:ascii="Times New Roman" w:hAnsi="Times New Roman" w:cs="Times New Roman"/>
          <w:sz w:val="24"/>
          <w:szCs w:val="24"/>
        </w:rPr>
        <w:footnoteReference w:id="15"/>
      </w:r>
      <w:r w:rsidR="00EF2081">
        <w:rPr>
          <w:rFonts w:ascii="Times New Roman" w:hAnsi="Times New Roman" w:cs="Times New Roman"/>
          <w:sz w:val="24"/>
          <w:szCs w:val="24"/>
        </w:rPr>
        <w:t>,</w:t>
      </w:r>
      <w:r w:rsidR="00BD1FE6">
        <w:rPr>
          <w:rFonts w:ascii="Times New Roman" w:hAnsi="Times New Roman" w:cs="Times New Roman"/>
          <w:sz w:val="24"/>
          <w:szCs w:val="24"/>
        </w:rPr>
        <w:t xml:space="preserve"> </w:t>
      </w:r>
      <w:r w:rsidR="00AE5E6F">
        <w:rPr>
          <w:rFonts w:ascii="Times New Roman" w:hAnsi="Times New Roman" w:cs="Times New Roman"/>
          <w:sz w:val="24"/>
          <w:szCs w:val="24"/>
        </w:rPr>
        <w:t>reflexo de uma luta histórica das vítimas de discriminação racial e intolerância, e uma vitória contra a invisibilidade de um problema latente em nossa sociedade</w:t>
      </w:r>
      <w:r w:rsidR="00BE2786">
        <w:rPr>
          <w:rFonts w:ascii="Times New Roman" w:hAnsi="Times New Roman" w:cs="Times New Roman"/>
          <w:sz w:val="24"/>
          <w:szCs w:val="24"/>
        </w:rPr>
        <w:t>,</w:t>
      </w:r>
      <w:r w:rsidR="00F6701C">
        <w:rPr>
          <w:rFonts w:ascii="Times New Roman" w:hAnsi="Times New Roman" w:cs="Times New Roman"/>
          <w:sz w:val="24"/>
          <w:szCs w:val="24"/>
        </w:rPr>
        <w:t xml:space="preserve"> é um marco regulatório no</w:t>
      </w:r>
      <w:r w:rsidR="00155453">
        <w:rPr>
          <w:rFonts w:ascii="Times New Roman" w:hAnsi="Times New Roman" w:cs="Times New Roman"/>
          <w:sz w:val="24"/>
          <w:szCs w:val="24"/>
        </w:rPr>
        <w:t xml:space="preserve"> combate </w:t>
      </w:r>
      <w:r w:rsidR="00F6701C">
        <w:rPr>
          <w:rFonts w:ascii="Times New Roman" w:hAnsi="Times New Roman" w:cs="Times New Roman"/>
          <w:sz w:val="24"/>
          <w:szCs w:val="24"/>
        </w:rPr>
        <w:t>a</w:t>
      </w:r>
      <w:r w:rsidR="00155453">
        <w:rPr>
          <w:rFonts w:ascii="Times New Roman" w:hAnsi="Times New Roman" w:cs="Times New Roman"/>
          <w:sz w:val="24"/>
          <w:szCs w:val="24"/>
        </w:rPr>
        <w:t>o racismo e seus efeitos nocivos</w:t>
      </w:r>
      <w:r w:rsidR="00DF4C83">
        <w:rPr>
          <w:rFonts w:ascii="Times New Roman" w:hAnsi="Times New Roman" w:cs="Times New Roman"/>
          <w:sz w:val="24"/>
          <w:szCs w:val="24"/>
        </w:rPr>
        <w:t xml:space="preserve"> por meio d</w:t>
      </w:r>
      <w:r w:rsidR="00BE2786">
        <w:rPr>
          <w:rFonts w:ascii="Times New Roman" w:hAnsi="Times New Roman" w:cs="Times New Roman"/>
          <w:sz w:val="24"/>
          <w:szCs w:val="24"/>
        </w:rPr>
        <w:t>e</w:t>
      </w:r>
      <w:r w:rsidR="00DF4C83">
        <w:rPr>
          <w:rFonts w:ascii="Times New Roman" w:hAnsi="Times New Roman" w:cs="Times New Roman"/>
          <w:sz w:val="24"/>
          <w:szCs w:val="24"/>
        </w:rPr>
        <w:t xml:space="preserve"> instrumentos que impedem que o Estado permaneça neutro</w:t>
      </w:r>
      <w:r w:rsidR="007E44F9">
        <w:rPr>
          <w:rFonts w:ascii="Times New Roman" w:hAnsi="Times New Roman" w:cs="Times New Roman"/>
          <w:sz w:val="24"/>
          <w:szCs w:val="24"/>
        </w:rPr>
        <w:t xml:space="preserve"> no combate a práticas discriminatórias</w:t>
      </w:r>
      <w:r w:rsidR="00E823C2">
        <w:rPr>
          <w:rFonts w:ascii="Times New Roman" w:hAnsi="Times New Roman" w:cs="Times New Roman"/>
          <w:sz w:val="24"/>
          <w:szCs w:val="24"/>
        </w:rPr>
        <w:t>, as quais c</w:t>
      </w:r>
      <w:r w:rsidR="00E823C2" w:rsidRPr="00E823C2">
        <w:rPr>
          <w:rFonts w:ascii="Times New Roman" w:hAnsi="Times New Roman" w:cs="Times New Roman"/>
          <w:sz w:val="24"/>
          <w:szCs w:val="24"/>
        </w:rPr>
        <w:t>ompreende</w:t>
      </w:r>
      <w:r w:rsidR="00E823C2">
        <w:rPr>
          <w:rFonts w:ascii="Times New Roman" w:hAnsi="Times New Roman" w:cs="Times New Roman"/>
          <w:sz w:val="24"/>
          <w:szCs w:val="24"/>
        </w:rPr>
        <w:t>m</w:t>
      </w:r>
      <w:r w:rsidR="00E823C2" w:rsidRPr="00E823C2">
        <w:rPr>
          <w:rFonts w:ascii="Times New Roman" w:hAnsi="Times New Roman" w:cs="Times New Roman"/>
          <w:sz w:val="24"/>
          <w:szCs w:val="24"/>
        </w:rPr>
        <w:t xml:space="preserve"> qualquer distinção, exclusão ou restrição baseada em raça que tenha o propósito ou o efeito de restringir o exercício de direitos, nas esferas pública e privada. </w:t>
      </w:r>
      <w:r w:rsidR="00E823C2" w:rsidRPr="00E823C2">
        <w:rPr>
          <w:rFonts w:ascii="Times New Roman" w:hAnsi="Times New Roman" w:cs="Times New Roman"/>
          <w:sz w:val="24"/>
          <w:szCs w:val="24"/>
        </w:rPr>
        <w:lastRenderedPageBreak/>
        <w:t xml:space="preserve">Consequentemente, os Estados </w:t>
      </w:r>
      <w:r w:rsidR="001762C7">
        <w:rPr>
          <w:rFonts w:ascii="Times New Roman" w:hAnsi="Times New Roman" w:cs="Times New Roman"/>
          <w:sz w:val="24"/>
          <w:szCs w:val="24"/>
        </w:rPr>
        <w:t xml:space="preserve">que a ratificaram </w:t>
      </w:r>
      <w:r w:rsidR="00E823C2" w:rsidRPr="00E823C2">
        <w:rPr>
          <w:rFonts w:ascii="Times New Roman" w:hAnsi="Times New Roman" w:cs="Times New Roman"/>
          <w:sz w:val="24"/>
          <w:szCs w:val="24"/>
        </w:rPr>
        <w:t>têm o dever de prevenir, proibir e punir a discriminação racial nos domínios público e privado</w:t>
      </w:r>
      <w:r w:rsidR="00993E88">
        <w:rPr>
          <w:rFonts w:ascii="Times New Roman" w:hAnsi="Times New Roman" w:cs="Times New Roman"/>
          <w:sz w:val="24"/>
          <w:szCs w:val="24"/>
        </w:rPr>
        <w:t>, e inclusive na internet</w:t>
      </w:r>
      <w:r w:rsidR="00E823C2">
        <w:rPr>
          <w:rFonts w:ascii="Times New Roman" w:hAnsi="Times New Roman" w:cs="Times New Roman"/>
          <w:sz w:val="24"/>
          <w:szCs w:val="24"/>
        </w:rPr>
        <w:t xml:space="preserve">. </w:t>
      </w:r>
    </w:p>
    <w:p w14:paraId="1305076A" w14:textId="601987BF" w:rsidR="00A62E07" w:rsidRDefault="00176E65" w:rsidP="00C266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 o</w:t>
      </w:r>
      <w:r w:rsidR="0060712C">
        <w:rPr>
          <w:rFonts w:ascii="Times New Roman" w:hAnsi="Times New Roman" w:cs="Times New Roman"/>
          <w:sz w:val="24"/>
          <w:szCs w:val="24"/>
        </w:rPr>
        <w:t xml:space="preserve"> caso </w:t>
      </w:r>
      <w:proofErr w:type="spellStart"/>
      <w:r w:rsidR="005E2955" w:rsidRPr="005E2955">
        <w:rPr>
          <w:rFonts w:ascii="Times New Roman" w:hAnsi="Times New Roman" w:cs="Times New Roman"/>
          <w:sz w:val="24"/>
          <w:szCs w:val="24"/>
        </w:rPr>
        <w:t>Ellwanger</w:t>
      </w:r>
      <w:proofErr w:type="spellEnd"/>
      <w:r w:rsidR="005E2955">
        <w:rPr>
          <w:rFonts w:ascii="Times New Roman" w:hAnsi="Times New Roman" w:cs="Times New Roman"/>
          <w:sz w:val="24"/>
          <w:szCs w:val="24"/>
        </w:rPr>
        <w:t xml:space="preserve"> (</w:t>
      </w:r>
      <w:r w:rsidR="005E2955" w:rsidRPr="005E2955">
        <w:rPr>
          <w:rFonts w:ascii="Times New Roman" w:hAnsi="Times New Roman" w:cs="Times New Roman"/>
          <w:sz w:val="24"/>
          <w:szCs w:val="24"/>
        </w:rPr>
        <w:t>HC 82.424/RS</w:t>
      </w:r>
      <w:r w:rsidR="005E2955">
        <w:rPr>
          <w:rFonts w:ascii="Times New Roman" w:hAnsi="Times New Roman" w:cs="Times New Roman"/>
          <w:sz w:val="24"/>
          <w:szCs w:val="24"/>
        </w:rPr>
        <w:t>)</w:t>
      </w:r>
      <w:r w:rsidR="005E2955" w:rsidRPr="005E2955">
        <w:rPr>
          <w:rFonts w:ascii="Times New Roman" w:hAnsi="Times New Roman" w:cs="Times New Roman"/>
          <w:sz w:val="24"/>
          <w:szCs w:val="24"/>
        </w:rPr>
        <w:t xml:space="preserve"> </w:t>
      </w:r>
      <w:r w:rsidR="000C69A5">
        <w:rPr>
          <w:rFonts w:ascii="Times New Roman" w:hAnsi="Times New Roman" w:cs="Times New Roman"/>
          <w:sz w:val="24"/>
          <w:szCs w:val="24"/>
        </w:rPr>
        <w:t xml:space="preserve">é um </w:t>
      </w:r>
      <w:r w:rsidR="00607E64">
        <w:rPr>
          <w:rFonts w:ascii="Times New Roman" w:hAnsi="Times New Roman" w:cs="Times New Roman"/>
          <w:sz w:val="24"/>
          <w:szCs w:val="24"/>
        </w:rPr>
        <w:t>marco n</w:t>
      </w:r>
      <w:r w:rsidR="00A15378">
        <w:rPr>
          <w:rFonts w:ascii="Times New Roman" w:hAnsi="Times New Roman" w:cs="Times New Roman"/>
          <w:sz w:val="24"/>
          <w:szCs w:val="24"/>
        </w:rPr>
        <w:t xml:space="preserve">a </w:t>
      </w:r>
      <w:r w:rsidR="00AB354E">
        <w:rPr>
          <w:rFonts w:ascii="Times New Roman" w:hAnsi="Times New Roman" w:cs="Times New Roman"/>
          <w:sz w:val="24"/>
          <w:szCs w:val="24"/>
        </w:rPr>
        <w:t>jurisprudência brasileira sobre o conceito de racismo</w:t>
      </w:r>
      <w:r w:rsidR="009414C7">
        <w:rPr>
          <w:rFonts w:ascii="Times New Roman" w:hAnsi="Times New Roman" w:cs="Times New Roman"/>
          <w:sz w:val="24"/>
          <w:szCs w:val="24"/>
        </w:rPr>
        <w:t xml:space="preserve">. A </w:t>
      </w:r>
      <w:r w:rsidR="00A15378" w:rsidRPr="00A15378">
        <w:rPr>
          <w:rFonts w:ascii="Times New Roman" w:hAnsi="Times New Roman" w:cs="Times New Roman"/>
          <w:sz w:val="24"/>
          <w:szCs w:val="24"/>
        </w:rPr>
        <w:t xml:space="preserve">orientação consagrada em referido precedente histórico </w:t>
      </w:r>
      <w:r w:rsidR="00A62E07">
        <w:rPr>
          <w:rFonts w:ascii="Times New Roman" w:hAnsi="Times New Roman" w:cs="Times New Roman"/>
          <w:sz w:val="24"/>
          <w:szCs w:val="24"/>
        </w:rPr>
        <w:t xml:space="preserve">foi no </w:t>
      </w:r>
      <w:r w:rsidR="00A15378" w:rsidRPr="00A15378">
        <w:rPr>
          <w:rFonts w:ascii="Times New Roman" w:hAnsi="Times New Roman" w:cs="Times New Roman"/>
          <w:sz w:val="24"/>
          <w:szCs w:val="24"/>
        </w:rPr>
        <w:t xml:space="preserve">sentido de que a noção de racismo – para efeito de configuração típica dos delitos previstos na Lei nº 7.716/89 – não se resume a um conceito de ordem estritamente antropológica ou biológica, projetando-se, ao contrário, numa dimensão abertamente cultural e sociológica, abrangendo, inclusive, as situações de agressão injusta resultantes de discriminação ou de preconceito contra pessoas em razão de sua orientação sexual ou em decorrência de sua identidade de gênero. </w:t>
      </w:r>
    </w:p>
    <w:p w14:paraId="717443A1" w14:textId="3D62D152" w:rsidR="0060712C" w:rsidRDefault="00A15378" w:rsidP="00C266B6">
      <w:pPr>
        <w:spacing w:after="0" w:line="360" w:lineRule="auto"/>
        <w:ind w:firstLine="708"/>
        <w:jc w:val="both"/>
        <w:rPr>
          <w:rFonts w:ascii="Times New Roman" w:hAnsi="Times New Roman" w:cs="Times New Roman"/>
          <w:sz w:val="24"/>
          <w:szCs w:val="24"/>
        </w:rPr>
      </w:pPr>
      <w:r w:rsidRPr="00A15378">
        <w:rPr>
          <w:rFonts w:ascii="Times New Roman" w:hAnsi="Times New Roman" w:cs="Times New Roman"/>
          <w:sz w:val="24"/>
          <w:szCs w:val="24"/>
        </w:rPr>
        <w:t>A prática do racismo – eliminada a construção artificial e equivocada do conceito de ‘raça’ – traduz a expressão do dogma da desigualdade entre os seres humanos, resultante da exploração do preconceito e da ignorância, significando, em sua concreta expressão, a injusta denegação da essencial dignidade e do respeito mútuo que orienta as relações humanas.</w:t>
      </w:r>
    </w:p>
    <w:p w14:paraId="1D348179" w14:textId="05956831" w:rsidR="000C69A5" w:rsidRDefault="00EC3800" w:rsidP="00C266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se</w:t>
      </w:r>
      <w:r w:rsidR="000F069D">
        <w:rPr>
          <w:rFonts w:ascii="Times New Roman" w:hAnsi="Times New Roman" w:cs="Times New Roman"/>
          <w:sz w:val="24"/>
          <w:szCs w:val="24"/>
        </w:rPr>
        <w:t xml:space="preserve"> </w:t>
      </w:r>
      <w:r w:rsidR="00435240">
        <w:rPr>
          <w:rFonts w:ascii="Times New Roman" w:hAnsi="Times New Roman" w:cs="Times New Roman"/>
          <w:sz w:val="24"/>
          <w:szCs w:val="24"/>
        </w:rPr>
        <w:t xml:space="preserve">tratar de </w:t>
      </w:r>
      <w:r w:rsidR="00B25988">
        <w:rPr>
          <w:rFonts w:ascii="Times New Roman" w:hAnsi="Times New Roman" w:cs="Times New Roman"/>
          <w:sz w:val="24"/>
          <w:szCs w:val="24"/>
        </w:rPr>
        <w:t>decisão</w:t>
      </w:r>
      <w:r w:rsidR="000F069D">
        <w:rPr>
          <w:rFonts w:ascii="Times New Roman" w:hAnsi="Times New Roman" w:cs="Times New Roman"/>
          <w:sz w:val="24"/>
          <w:szCs w:val="24"/>
        </w:rPr>
        <w:t xml:space="preserve"> emblemátic</w:t>
      </w:r>
      <w:r w:rsidR="00B25988">
        <w:rPr>
          <w:rFonts w:ascii="Times New Roman" w:hAnsi="Times New Roman" w:cs="Times New Roman"/>
          <w:sz w:val="24"/>
          <w:szCs w:val="24"/>
        </w:rPr>
        <w:t>a</w:t>
      </w:r>
      <w:r w:rsidR="000F069D">
        <w:rPr>
          <w:rFonts w:ascii="Times New Roman" w:hAnsi="Times New Roman" w:cs="Times New Roman"/>
          <w:sz w:val="24"/>
          <w:szCs w:val="24"/>
        </w:rPr>
        <w:t>,</w:t>
      </w:r>
      <w:r w:rsidR="00607E64">
        <w:rPr>
          <w:rFonts w:ascii="Times New Roman" w:hAnsi="Times New Roman" w:cs="Times New Roman"/>
          <w:sz w:val="24"/>
          <w:szCs w:val="24"/>
        </w:rPr>
        <w:t xml:space="preserve"> </w:t>
      </w:r>
      <w:r w:rsidR="00D1605F">
        <w:rPr>
          <w:rFonts w:ascii="Times New Roman" w:hAnsi="Times New Roman" w:cs="Times New Roman"/>
          <w:sz w:val="24"/>
          <w:szCs w:val="24"/>
        </w:rPr>
        <w:t xml:space="preserve">o caso </w:t>
      </w:r>
      <w:proofErr w:type="spellStart"/>
      <w:r w:rsidR="00D1605F" w:rsidRPr="005E2955">
        <w:rPr>
          <w:rFonts w:ascii="Times New Roman" w:hAnsi="Times New Roman" w:cs="Times New Roman"/>
          <w:sz w:val="24"/>
          <w:szCs w:val="24"/>
        </w:rPr>
        <w:t>Ellwanger</w:t>
      </w:r>
      <w:proofErr w:type="spellEnd"/>
      <w:r w:rsidR="00D1605F">
        <w:rPr>
          <w:rFonts w:ascii="Times New Roman" w:hAnsi="Times New Roman" w:cs="Times New Roman"/>
          <w:sz w:val="24"/>
          <w:szCs w:val="24"/>
        </w:rPr>
        <w:t xml:space="preserve"> </w:t>
      </w:r>
      <w:r>
        <w:rPr>
          <w:rFonts w:ascii="Times New Roman" w:hAnsi="Times New Roman" w:cs="Times New Roman"/>
          <w:sz w:val="24"/>
          <w:szCs w:val="24"/>
        </w:rPr>
        <w:t xml:space="preserve">acabou </w:t>
      </w:r>
      <w:r w:rsidR="00E1687D">
        <w:rPr>
          <w:rFonts w:ascii="Times New Roman" w:hAnsi="Times New Roman" w:cs="Times New Roman"/>
          <w:sz w:val="24"/>
          <w:szCs w:val="24"/>
        </w:rPr>
        <w:t>levantando uma dúvida com relação a efetiva punição</w:t>
      </w:r>
      <w:r w:rsidR="00B25988">
        <w:rPr>
          <w:rFonts w:ascii="Times New Roman" w:hAnsi="Times New Roman" w:cs="Times New Roman"/>
          <w:sz w:val="24"/>
          <w:szCs w:val="24"/>
        </w:rPr>
        <w:t xml:space="preserve">, pelos órgãos </w:t>
      </w:r>
      <w:r w:rsidR="004B3E36">
        <w:rPr>
          <w:rFonts w:ascii="Times New Roman" w:hAnsi="Times New Roman" w:cs="Times New Roman"/>
          <w:sz w:val="24"/>
          <w:szCs w:val="24"/>
        </w:rPr>
        <w:t>jur</w:t>
      </w:r>
      <w:r w:rsidR="0062477B">
        <w:rPr>
          <w:rFonts w:ascii="Times New Roman" w:hAnsi="Times New Roman" w:cs="Times New Roman"/>
          <w:sz w:val="24"/>
          <w:szCs w:val="24"/>
        </w:rPr>
        <w:t xml:space="preserve">isdicionais </w:t>
      </w:r>
      <w:r w:rsidR="00B25988">
        <w:rPr>
          <w:rFonts w:ascii="Times New Roman" w:hAnsi="Times New Roman" w:cs="Times New Roman"/>
          <w:sz w:val="24"/>
          <w:szCs w:val="24"/>
        </w:rPr>
        <w:t>pátrios,</w:t>
      </w:r>
      <w:r w:rsidR="00E1687D">
        <w:rPr>
          <w:rFonts w:ascii="Times New Roman" w:hAnsi="Times New Roman" w:cs="Times New Roman"/>
          <w:sz w:val="24"/>
          <w:szCs w:val="24"/>
        </w:rPr>
        <w:t xml:space="preserve"> de casos envolvendo a divulgação de ideias discriminatórias</w:t>
      </w:r>
      <w:r w:rsidR="00E23F4C">
        <w:rPr>
          <w:rFonts w:ascii="Times New Roman" w:hAnsi="Times New Roman" w:cs="Times New Roman"/>
          <w:sz w:val="24"/>
          <w:szCs w:val="24"/>
        </w:rPr>
        <w:t>. Por</w:t>
      </w:r>
      <w:r w:rsidR="0062477B">
        <w:rPr>
          <w:rFonts w:ascii="Times New Roman" w:hAnsi="Times New Roman" w:cs="Times New Roman"/>
          <w:sz w:val="24"/>
          <w:szCs w:val="24"/>
        </w:rPr>
        <w:t xml:space="preserve"> </w:t>
      </w:r>
      <w:r w:rsidR="00E23F4C">
        <w:rPr>
          <w:rFonts w:ascii="Times New Roman" w:hAnsi="Times New Roman" w:cs="Times New Roman"/>
          <w:sz w:val="24"/>
          <w:szCs w:val="24"/>
        </w:rPr>
        <w:t xml:space="preserve">que, em um país em que é latente a discriminação pela cor da pele, </w:t>
      </w:r>
      <w:r w:rsidR="001328D3">
        <w:rPr>
          <w:rFonts w:ascii="Times New Roman" w:hAnsi="Times New Roman" w:cs="Times New Roman"/>
          <w:sz w:val="24"/>
          <w:szCs w:val="24"/>
        </w:rPr>
        <w:t xml:space="preserve">o combate ao racismo </w:t>
      </w:r>
      <w:r w:rsidR="00CE7919">
        <w:rPr>
          <w:rFonts w:ascii="Times New Roman" w:hAnsi="Times New Roman" w:cs="Times New Roman"/>
          <w:sz w:val="24"/>
          <w:szCs w:val="24"/>
        </w:rPr>
        <w:t xml:space="preserve">chegou a Corte Constitucional em um caso envolvendo a discriminação contra o povo judeu? Será que </w:t>
      </w:r>
      <w:r w:rsidR="000219A9">
        <w:rPr>
          <w:rFonts w:ascii="Times New Roman" w:hAnsi="Times New Roman" w:cs="Times New Roman"/>
          <w:sz w:val="24"/>
          <w:szCs w:val="24"/>
        </w:rPr>
        <w:t xml:space="preserve">as minorias endêmicas são tão vulnerabilizadas </w:t>
      </w:r>
      <w:r w:rsidR="00072E65">
        <w:rPr>
          <w:rFonts w:ascii="Times New Roman" w:hAnsi="Times New Roman" w:cs="Times New Roman"/>
          <w:sz w:val="24"/>
          <w:szCs w:val="24"/>
        </w:rPr>
        <w:t xml:space="preserve">e </w:t>
      </w:r>
      <w:r w:rsidR="009A0F74">
        <w:rPr>
          <w:rFonts w:ascii="Times New Roman" w:hAnsi="Times New Roman" w:cs="Times New Roman"/>
          <w:sz w:val="24"/>
          <w:szCs w:val="24"/>
        </w:rPr>
        <w:t xml:space="preserve">a imposição </w:t>
      </w:r>
      <w:r w:rsidR="00072E65">
        <w:rPr>
          <w:rFonts w:ascii="Times New Roman" w:hAnsi="Times New Roman" w:cs="Times New Roman"/>
          <w:sz w:val="24"/>
          <w:szCs w:val="24"/>
        </w:rPr>
        <w:t xml:space="preserve">de que devem se conformar com aquilo que lhes é oferecido </w:t>
      </w:r>
      <w:r w:rsidR="009A0F74">
        <w:rPr>
          <w:rFonts w:ascii="Times New Roman" w:hAnsi="Times New Roman" w:cs="Times New Roman"/>
          <w:sz w:val="24"/>
          <w:szCs w:val="24"/>
        </w:rPr>
        <w:t>tão arraigad</w:t>
      </w:r>
      <w:r w:rsidR="0062477B">
        <w:rPr>
          <w:rFonts w:ascii="Times New Roman" w:hAnsi="Times New Roman" w:cs="Times New Roman"/>
          <w:sz w:val="24"/>
          <w:szCs w:val="24"/>
        </w:rPr>
        <w:t>a</w:t>
      </w:r>
      <w:r w:rsidR="009A0F74">
        <w:rPr>
          <w:rFonts w:ascii="Times New Roman" w:hAnsi="Times New Roman" w:cs="Times New Roman"/>
          <w:sz w:val="24"/>
          <w:szCs w:val="24"/>
        </w:rPr>
        <w:t xml:space="preserve"> que não conseguem sequer </w:t>
      </w:r>
      <w:r w:rsidR="009854F4">
        <w:rPr>
          <w:rFonts w:ascii="Times New Roman" w:hAnsi="Times New Roman" w:cs="Times New Roman"/>
          <w:sz w:val="24"/>
          <w:szCs w:val="24"/>
        </w:rPr>
        <w:t xml:space="preserve">ter voz ativa para denunciarem violações de sua dignidade? </w:t>
      </w:r>
      <w:r w:rsidR="004C01F9" w:rsidRPr="00D71BE9">
        <w:rPr>
          <w:rFonts w:ascii="Times New Roman" w:hAnsi="Times New Roman" w:cs="Times New Roman"/>
          <w:sz w:val="24"/>
          <w:szCs w:val="24"/>
        </w:rPr>
        <w:t xml:space="preserve">Ou </w:t>
      </w:r>
      <w:r w:rsidR="00B92240" w:rsidRPr="00D71BE9">
        <w:rPr>
          <w:rFonts w:ascii="Times New Roman" w:hAnsi="Times New Roman" w:cs="Times New Roman"/>
          <w:sz w:val="24"/>
          <w:szCs w:val="24"/>
        </w:rPr>
        <w:t xml:space="preserve">o racismo está tão entremeado na sociedade </w:t>
      </w:r>
      <w:r w:rsidR="004C01F9" w:rsidRPr="00D71BE9">
        <w:rPr>
          <w:rFonts w:ascii="Times New Roman" w:hAnsi="Times New Roman" w:cs="Times New Roman"/>
          <w:sz w:val="24"/>
          <w:szCs w:val="24"/>
        </w:rPr>
        <w:t xml:space="preserve">e </w:t>
      </w:r>
      <w:r w:rsidR="00B92240" w:rsidRPr="00D71BE9">
        <w:rPr>
          <w:rFonts w:ascii="Times New Roman" w:hAnsi="Times New Roman" w:cs="Times New Roman"/>
          <w:sz w:val="24"/>
          <w:szCs w:val="24"/>
        </w:rPr>
        <w:t>n</w:t>
      </w:r>
      <w:r w:rsidR="004C01F9" w:rsidRPr="00D71BE9">
        <w:rPr>
          <w:rFonts w:ascii="Times New Roman" w:hAnsi="Times New Roman" w:cs="Times New Roman"/>
          <w:sz w:val="24"/>
          <w:szCs w:val="24"/>
        </w:rPr>
        <w:t xml:space="preserve">o Estado </w:t>
      </w:r>
      <w:r w:rsidR="00B92240" w:rsidRPr="00D71BE9">
        <w:rPr>
          <w:rFonts w:ascii="Times New Roman" w:hAnsi="Times New Roman" w:cs="Times New Roman"/>
          <w:sz w:val="24"/>
          <w:szCs w:val="24"/>
        </w:rPr>
        <w:t xml:space="preserve">que seus membros </w:t>
      </w:r>
      <w:r w:rsidR="004C01F9" w:rsidRPr="00D71BE9">
        <w:rPr>
          <w:rFonts w:ascii="Times New Roman" w:hAnsi="Times New Roman" w:cs="Times New Roman"/>
          <w:sz w:val="24"/>
          <w:szCs w:val="24"/>
        </w:rPr>
        <w:t>não consegue</w:t>
      </w:r>
      <w:r w:rsidR="004352F3" w:rsidRPr="00D71BE9">
        <w:rPr>
          <w:rFonts w:ascii="Times New Roman" w:hAnsi="Times New Roman" w:cs="Times New Roman"/>
          <w:sz w:val="24"/>
          <w:szCs w:val="24"/>
        </w:rPr>
        <w:t>m</w:t>
      </w:r>
      <w:r w:rsidR="004C01F9" w:rsidRPr="00D71BE9">
        <w:rPr>
          <w:rFonts w:ascii="Times New Roman" w:hAnsi="Times New Roman" w:cs="Times New Roman"/>
          <w:sz w:val="24"/>
          <w:szCs w:val="24"/>
        </w:rPr>
        <w:t xml:space="preserve"> visualizar</w:t>
      </w:r>
      <w:r w:rsidR="004352F3" w:rsidRPr="00D71BE9">
        <w:rPr>
          <w:rFonts w:ascii="Times New Roman" w:hAnsi="Times New Roman" w:cs="Times New Roman"/>
          <w:sz w:val="24"/>
          <w:szCs w:val="24"/>
        </w:rPr>
        <w:t xml:space="preserve"> quan</w:t>
      </w:r>
      <w:r w:rsidR="00B92240" w:rsidRPr="00D71BE9">
        <w:rPr>
          <w:rFonts w:ascii="Times New Roman" w:hAnsi="Times New Roman" w:cs="Times New Roman"/>
          <w:sz w:val="24"/>
          <w:szCs w:val="24"/>
        </w:rPr>
        <w:t>d</w:t>
      </w:r>
      <w:r w:rsidR="004352F3" w:rsidRPr="00D71BE9">
        <w:rPr>
          <w:rFonts w:ascii="Times New Roman" w:hAnsi="Times New Roman" w:cs="Times New Roman"/>
          <w:sz w:val="24"/>
          <w:szCs w:val="24"/>
        </w:rPr>
        <w:t>o</w:t>
      </w:r>
      <w:r w:rsidR="004352F3">
        <w:rPr>
          <w:rFonts w:ascii="Times New Roman" w:hAnsi="Times New Roman" w:cs="Times New Roman"/>
          <w:sz w:val="24"/>
          <w:szCs w:val="24"/>
        </w:rPr>
        <w:t xml:space="preserve"> </w:t>
      </w:r>
      <w:r w:rsidR="00B92240">
        <w:rPr>
          <w:rFonts w:ascii="Times New Roman" w:hAnsi="Times New Roman" w:cs="Times New Roman"/>
          <w:sz w:val="24"/>
          <w:szCs w:val="24"/>
        </w:rPr>
        <w:t>ele se manifesta</w:t>
      </w:r>
      <w:r w:rsidR="006C55C9">
        <w:rPr>
          <w:rFonts w:ascii="Times New Roman" w:hAnsi="Times New Roman" w:cs="Times New Roman"/>
          <w:sz w:val="24"/>
          <w:szCs w:val="24"/>
        </w:rPr>
        <w:t xml:space="preserve"> e </w:t>
      </w:r>
      <w:r w:rsidR="00505AD5">
        <w:rPr>
          <w:rFonts w:ascii="Times New Roman" w:hAnsi="Times New Roman" w:cs="Times New Roman"/>
          <w:sz w:val="24"/>
          <w:szCs w:val="24"/>
        </w:rPr>
        <w:t xml:space="preserve">o </w:t>
      </w:r>
      <w:r w:rsidR="006C55C9">
        <w:rPr>
          <w:rFonts w:ascii="Times New Roman" w:hAnsi="Times New Roman" w:cs="Times New Roman"/>
          <w:sz w:val="24"/>
          <w:szCs w:val="24"/>
        </w:rPr>
        <w:t>quão importante</w:t>
      </w:r>
      <w:r w:rsidR="00505AD5">
        <w:rPr>
          <w:rFonts w:ascii="Times New Roman" w:hAnsi="Times New Roman" w:cs="Times New Roman"/>
          <w:sz w:val="24"/>
          <w:szCs w:val="24"/>
        </w:rPr>
        <w:t>, nestes casos,</w:t>
      </w:r>
      <w:r w:rsidR="006C55C9">
        <w:rPr>
          <w:rFonts w:ascii="Times New Roman" w:hAnsi="Times New Roman" w:cs="Times New Roman"/>
          <w:sz w:val="24"/>
          <w:szCs w:val="24"/>
        </w:rPr>
        <w:t xml:space="preserve"> é a palavra da vítima</w:t>
      </w:r>
      <w:r w:rsidR="00DD3811">
        <w:rPr>
          <w:rFonts w:ascii="Times New Roman" w:hAnsi="Times New Roman" w:cs="Times New Roman"/>
          <w:sz w:val="24"/>
          <w:szCs w:val="24"/>
        </w:rPr>
        <w:t xml:space="preserve">, já vulnerabilizada, e que sofre sistemática </w:t>
      </w:r>
      <w:proofErr w:type="spellStart"/>
      <w:r w:rsidR="00DD3811">
        <w:rPr>
          <w:rFonts w:ascii="Times New Roman" w:hAnsi="Times New Roman" w:cs="Times New Roman"/>
          <w:sz w:val="24"/>
          <w:szCs w:val="24"/>
        </w:rPr>
        <w:t>revitimizaç</w:t>
      </w:r>
      <w:r w:rsidR="00CC226A">
        <w:rPr>
          <w:rFonts w:ascii="Times New Roman" w:hAnsi="Times New Roman" w:cs="Times New Roman"/>
          <w:sz w:val="24"/>
          <w:szCs w:val="24"/>
        </w:rPr>
        <w:t>ão</w:t>
      </w:r>
      <w:proofErr w:type="spellEnd"/>
      <w:r w:rsidR="003E1459">
        <w:rPr>
          <w:rFonts w:ascii="Times New Roman" w:hAnsi="Times New Roman" w:cs="Times New Roman"/>
          <w:sz w:val="24"/>
          <w:szCs w:val="24"/>
        </w:rPr>
        <w:t xml:space="preserve"> e violência institucional ao ter o seu discurso </w:t>
      </w:r>
      <w:r w:rsidR="005D29F7">
        <w:rPr>
          <w:rFonts w:ascii="Times New Roman" w:hAnsi="Times New Roman" w:cs="Times New Roman"/>
          <w:sz w:val="24"/>
          <w:szCs w:val="24"/>
        </w:rPr>
        <w:t>desconsiderado</w:t>
      </w:r>
      <w:r w:rsidR="00EE7510">
        <w:rPr>
          <w:rFonts w:ascii="Times New Roman" w:hAnsi="Times New Roman" w:cs="Times New Roman"/>
          <w:sz w:val="24"/>
          <w:szCs w:val="24"/>
        </w:rPr>
        <w:t>?</w:t>
      </w:r>
    </w:p>
    <w:p w14:paraId="476C2EE2" w14:textId="0D023A15" w:rsidR="00800F0E" w:rsidRDefault="001D5C35" w:rsidP="00C266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simples levantamento </w:t>
      </w:r>
      <w:r w:rsidR="002E1D50">
        <w:rPr>
          <w:rFonts w:ascii="Times New Roman" w:hAnsi="Times New Roman" w:cs="Times New Roman"/>
          <w:sz w:val="24"/>
          <w:szCs w:val="24"/>
        </w:rPr>
        <w:t>d</w:t>
      </w:r>
      <w:r w:rsidR="007E5E88">
        <w:rPr>
          <w:rFonts w:ascii="Times New Roman" w:hAnsi="Times New Roman" w:cs="Times New Roman"/>
          <w:sz w:val="24"/>
          <w:szCs w:val="24"/>
        </w:rPr>
        <w:t xml:space="preserve">o total </w:t>
      </w:r>
      <w:r w:rsidR="003D4B53">
        <w:rPr>
          <w:rFonts w:ascii="Times New Roman" w:hAnsi="Times New Roman" w:cs="Times New Roman"/>
          <w:sz w:val="24"/>
          <w:szCs w:val="24"/>
        </w:rPr>
        <w:t>processos</w:t>
      </w:r>
      <w:r w:rsidR="002E1D50">
        <w:rPr>
          <w:rFonts w:ascii="Times New Roman" w:hAnsi="Times New Roman" w:cs="Times New Roman"/>
          <w:sz w:val="24"/>
          <w:szCs w:val="24"/>
        </w:rPr>
        <w:t xml:space="preserve"> criminais julgados nos Tribunais Superiores</w:t>
      </w:r>
      <w:r w:rsidR="000253EF">
        <w:rPr>
          <w:rFonts w:ascii="Times New Roman" w:hAnsi="Times New Roman" w:cs="Times New Roman"/>
          <w:sz w:val="24"/>
          <w:szCs w:val="24"/>
        </w:rPr>
        <w:t>,</w:t>
      </w:r>
      <w:r w:rsidR="0053193F">
        <w:rPr>
          <w:rStyle w:val="Refdenotaderodap"/>
          <w:rFonts w:ascii="Times New Roman" w:hAnsi="Times New Roman" w:cs="Times New Roman"/>
          <w:sz w:val="24"/>
          <w:szCs w:val="24"/>
        </w:rPr>
        <w:footnoteReference w:id="16"/>
      </w:r>
      <w:r w:rsidR="00A70FEA">
        <w:rPr>
          <w:rFonts w:ascii="Times New Roman" w:hAnsi="Times New Roman" w:cs="Times New Roman"/>
          <w:sz w:val="24"/>
          <w:szCs w:val="24"/>
        </w:rPr>
        <w:t xml:space="preserve">é possível concluir </w:t>
      </w:r>
      <w:r w:rsidR="00406CFC">
        <w:rPr>
          <w:rFonts w:ascii="Times New Roman" w:hAnsi="Times New Roman" w:cs="Times New Roman"/>
          <w:sz w:val="24"/>
          <w:szCs w:val="24"/>
        </w:rPr>
        <w:t xml:space="preserve">tanto pela subnotificação de casos envolvendo </w:t>
      </w:r>
      <w:r w:rsidR="007F4D69">
        <w:rPr>
          <w:rFonts w:ascii="Times New Roman" w:hAnsi="Times New Roman" w:cs="Times New Roman"/>
          <w:sz w:val="24"/>
          <w:szCs w:val="24"/>
        </w:rPr>
        <w:t xml:space="preserve">práticas discriminatórias como pela ausência de </w:t>
      </w:r>
      <w:r w:rsidR="000041B7">
        <w:rPr>
          <w:rFonts w:ascii="Times New Roman" w:hAnsi="Times New Roman" w:cs="Times New Roman"/>
          <w:sz w:val="24"/>
          <w:szCs w:val="24"/>
        </w:rPr>
        <w:t xml:space="preserve">políticas específicas voltadas ao atendimento </w:t>
      </w:r>
      <w:r w:rsidR="00F267A2">
        <w:rPr>
          <w:rFonts w:ascii="Times New Roman" w:hAnsi="Times New Roman" w:cs="Times New Roman"/>
          <w:sz w:val="24"/>
          <w:szCs w:val="24"/>
        </w:rPr>
        <w:t>de casos de racismo contra afrodescen</w:t>
      </w:r>
      <w:r w:rsidR="00FC3D64">
        <w:rPr>
          <w:rFonts w:ascii="Times New Roman" w:hAnsi="Times New Roman" w:cs="Times New Roman"/>
          <w:sz w:val="24"/>
          <w:szCs w:val="24"/>
        </w:rPr>
        <w:t xml:space="preserve">dentes, que obstaculizam </w:t>
      </w:r>
      <w:r w:rsidR="0083142F" w:rsidRPr="0083142F">
        <w:rPr>
          <w:rFonts w:ascii="Times New Roman" w:hAnsi="Times New Roman" w:cs="Times New Roman"/>
          <w:sz w:val="24"/>
          <w:szCs w:val="24"/>
        </w:rPr>
        <w:t>uma investigação completa, imparcial e efetiva dos fato</w:t>
      </w:r>
      <w:r w:rsidR="002F41C9">
        <w:rPr>
          <w:rFonts w:ascii="Times New Roman" w:hAnsi="Times New Roman" w:cs="Times New Roman"/>
          <w:sz w:val="24"/>
          <w:szCs w:val="24"/>
        </w:rPr>
        <w:t>s.</w:t>
      </w:r>
      <w:r w:rsidR="0083142F">
        <w:rPr>
          <w:rFonts w:ascii="Times New Roman" w:hAnsi="Times New Roman" w:cs="Times New Roman"/>
          <w:sz w:val="24"/>
          <w:szCs w:val="24"/>
        </w:rPr>
        <w:t xml:space="preserve"> </w:t>
      </w:r>
      <w:r w:rsidR="004A7552">
        <w:rPr>
          <w:rFonts w:ascii="Times New Roman" w:hAnsi="Times New Roman" w:cs="Times New Roman"/>
          <w:sz w:val="24"/>
          <w:szCs w:val="24"/>
        </w:rPr>
        <w:t>Não por outro motivo, ou seja</w:t>
      </w:r>
      <w:r w:rsidR="00800F0E">
        <w:rPr>
          <w:rFonts w:ascii="Times New Roman" w:hAnsi="Times New Roman" w:cs="Times New Roman"/>
          <w:sz w:val="24"/>
          <w:szCs w:val="24"/>
        </w:rPr>
        <w:t xml:space="preserve">, </w:t>
      </w:r>
      <w:r w:rsidR="003372D4">
        <w:rPr>
          <w:rFonts w:ascii="Times New Roman" w:hAnsi="Times New Roman" w:cs="Times New Roman"/>
          <w:sz w:val="24"/>
          <w:szCs w:val="24"/>
        </w:rPr>
        <w:t xml:space="preserve">devido à omissão do sistema punitivo </w:t>
      </w:r>
      <w:r w:rsidR="003B51A1">
        <w:rPr>
          <w:rFonts w:ascii="Times New Roman" w:hAnsi="Times New Roman" w:cs="Times New Roman"/>
          <w:sz w:val="24"/>
          <w:szCs w:val="24"/>
        </w:rPr>
        <w:t xml:space="preserve">e reparatório </w:t>
      </w:r>
      <w:r w:rsidR="003372D4">
        <w:rPr>
          <w:rFonts w:ascii="Times New Roman" w:hAnsi="Times New Roman" w:cs="Times New Roman"/>
          <w:sz w:val="24"/>
          <w:szCs w:val="24"/>
        </w:rPr>
        <w:t>brasileiro,</w:t>
      </w:r>
      <w:r w:rsidR="00C8313D">
        <w:rPr>
          <w:rFonts w:ascii="Times New Roman" w:hAnsi="Times New Roman" w:cs="Times New Roman"/>
          <w:sz w:val="24"/>
          <w:szCs w:val="24"/>
        </w:rPr>
        <w:t xml:space="preserve"> que </w:t>
      </w:r>
      <w:r w:rsidR="00493F9B">
        <w:rPr>
          <w:rFonts w:ascii="Times New Roman" w:hAnsi="Times New Roman" w:cs="Times New Roman"/>
          <w:sz w:val="24"/>
          <w:szCs w:val="24"/>
        </w:rPr>
        <w:t>impedi</w:t>
      </w:r>
      <w:r w:rsidR="00C8313D">
        <w:rPr>
          <w:rFonts w:ascii="Times New Roman" w:hAnsi="Times New Roman" w:cs="Times New Roman"/>
          <w:sz w:val="24"/>
          <w:szCs w:val="24"/>
        </w:rPr>
        <w:t>u</w:t>
      </w:r>
      <w:r w:rsidR="00493F9B">
        <w:rPr>
          <w:rFonts w:ascii="Times New Roman" w:hAnsi="Times New Roman" w:cs="Times New Roman"/>
          <w:sz w:val="24"/>
          <w:szCs w:val="24"/>
        </w:rPr>
        <w:t xml:space="preserve"> o acesso das vítimas afrodescendentes a justiça</w:t>
      </w:r>
      <w:r w:rsidR="00800B74">
        <w:rPr>
          <w:rFonts w:ascii="Times New Roman" w:hAnsi="Times New Roman" w:cs="Times New Roman"/>
          <w:sz w:val="24"/>
          <w:szCs w:val="24"/>
        </w:rPr>
        <w:t xml:space="preserve">, </w:t>
      </w:r>
      <w:r w:rsidR="00800F0E">
        <w:rPr>
          <w:rFonts w:ascii="Times New Roman" w:hAnsi="Times New Roman" w:cs="Times New Roman"/>
          <w:sz w:val="24"/>
          <w:szCs w:val="24"/>
        </w:rPr>
        <w:t>ao menos dois casos</w:t>
      </w:r>
      <w:r w:rsidR="00693887">
        <w:rPr>
          <w:rFonts w:ascii="Times New Roman" w:hAnsi="Times New Roman" w:cs="Times New Roman"/>
          <w:sz w:val="24"/>
          <w:szCs w:val="24"/>
        </w:rPr>
        <w:t xml:space="preserve"> de racismo</w:t>
      </w:r>
      <w:r w:rsidR="00800F0E">
        <w:rPr>
          <w:rFonts w:ascii="Times New Roman" w:hAnsi="Times New Roman" w:cs="Times New Roman"/>
          <w:sz w:val="24"/>
          <w:szCs w:val="24"/>
        </w:rPr>
        <w:t xml:space="preserve"> </w:t>
      </w:r>
      <w:r w:rsidR="002C4BC7">
        <w:rPr>
          <w:rFonts w:ascii="Times New Roman" w:hAnsi="Times New Roman" w:cs="Times New Roman"/>
          <w:sz w:val="24"/>
          <w:szCs w:val="24"/>
        </w:rPr>
        <w:t>foram</w:t>
      </w:r>
      <w:r w:rsidR="00800F0E">
        <w:rPr>
          <w:rFonts w:ascii="Times New Roman" w:hAnsi="Times New Roman" w:cs="Times New Roman"/>
          <w:sz w:val="24"/>
          <w:szCs w:val="24"/>
        </w:rPr>
        <w:t xml:space="preserve"> julgados pela Corte Internacional de Direitos Humanos</w:t>
      </w:r>
      <w:r w:rsidR="002A578F">
        <w:rPr>
          <w:rFonts w:ascii="Times New Roman" w:hAnsi="Times New Roman" w:cs="Times New Roman"/>
          <w:sz w:val="24"/>
          <w:szCs w:val="24"/>
        </w:rPr>
        <w:t xml:space="preserve">, quais </w:t>
      </w:r>
      <w:r w:rsidR="002A578F">
        <w:rPr>
          <w:rFonts w:ascii="Times New Roman" w:hAnsi="Times New Roman" w:cs="Times New Roman"/>
          <w:sz w:val="24"/>
          <w:szCs w:val="24"/>
        </w:rPr>
        <w:lastRenderedPageBreak/>
        <w:t xml:space="preserve">sejam, o caso Simone </w:t>
      </w:r>
      <w:r w:rsidR="00BD4DB5">
        <w:rPr>
          <w:rFonts w:ascii="Times New Roman" w:hAnsi="Times New Roman" w:cs="Times New Roman"/>
          <w:sz w:val="24"/>
          <w:szCs w:val="24"/>
        </w:rPr>
        <w:t>A. Diniz</w:t>
      </w:r>
      <w:r w:rsidR="00441B87">
        <w:rPr>
          <w:rStyle w:val="Refdenotaderodap"/>
          <w:rFonts w:ascii="Times New Roman" w:hAnsi="Times New Roman" w:cs="Times New Roman"/>
          <w:sz w:val="24"/>
          <w:szCs w:val="24"/>
        </w:rPr>
        <w:footnoteReference w:id="17"/>
      </w:r>
      <w:r w:rsidR="00E87BF6">
        <w:rPr>
          <w:rFonts w:ascii="Times New Roman" w:hAnsi="Times New Roman" w:cs="Times New Roman"/>
          <w:sz w:val="24"/>
          <w:szCs w:val="24"/>
        </w:rPr>
        <w:t xml:space="preserve"> e o caso</w:t>
      </w:r>
      <w:r w:rsidR="002C4BC7" w:rsidRPr="002C4BC7">
        <w:rPr>
          <w:rFonts w:ascii="Times New Roman" w:hAnsi="Times New Roman" w:cs="Times New Roman"/>
          <w:sz w:val="24"/>
          <w:szCs w:val="24"/>
        </w:rPr>
        <w:t xml:space="preserve"> Neusa dos Santos Nascimento e Gisele Ana Ferreira</w:t>
      </w:r>
      <w:r w:rsidR="00F21AA9">
        <w:rPr>
          <w:rStyle w:val="Refdenotaderodap"/>
          <w:rFonts w:ascii="Times New Roman" w:hAnsi="Times New Roman" w:cs="Times New Roman"/>
          <w:sz w:val="24"/>
          <w:szCs w:val="24"/>
        </w:rPr>
        <w:footnoteReference w:id="18"/>
      </w:r>
      <w:r w:rsidR="002C4BC7">
        <w:rPr>
          <w:rFonts w:ascii="Times New Roman" w:hAnsi="Times New Roman" w:cs="Times New Roman"/>
          <w:sz w:val="24"/>
          <w:szCs w:val="24"/>
        </w:rPr>
        <w:t xml:space="preserve">, </w:t>
      </w:r>
      <w:r w:rsidR="00053E02">
        <w:rPr>
          <w:rFonts w:ascii="Times New Roman" w:hAnsi="Times New Roman" w:cs="Times New Roman"/>
          <w:sz w:val="24"/>
          <w:szCs w:val="24"/>
        </w:rPr>
        <w:t xml:space="preserve">o que, conforme veremos </w:t>
      </w:r>
      <w:r w:rsidR="00BB26CD">
        <w:rPr>
          <w:rFonts w:ascii="Times New Roman" w:hAnsi="Times New Roman" w:cs="Times New Roman"/>
          <w:sz w:val="24"/>
          <w:szCs w:val="24"/>
        </w:rPr>
        <w:t xml:space="preserve">em outro tópico, </w:t>
      </w:r>
      <w:r w:rsidR="000253EF">
        <w:rPr>
          <w:rFonts w:ascii="Times New Roman" w:hAnsi="Times New Roman" w:cs="Times New Roman"/>
          <w:sz w:val="24"/>
          <w:szCs w:val="24"/>
        </w:rPr>
        <w:t xml:space="preserve">acabou gerando </w:t>
      </w:r>
      <w:r w:rsidR="00BB26CD">
        <w:rPr>
          <w:rFonts w:ascii="Times New Roman" w:hAnsi="Times New Roman" w:cs="Times New Roman"/>
          <w:sz w:val="24"/>
          <w:szCs w:val="24"/>
        </w:rPr>
        <w:t xml:space="preserve">consequências positivas no combate a práticas discriminatórias. </w:t>
      </w:r>
    </w:p>
    <w:p w14:paraId="68D43604" w14:textId="77777777" w:rsidR="00D5372F" w:rsidRDefault="00D5372F" w:rsidP="00D5372F">
      <w:pPr>
        <w:spacing w:after="0" w:line="360" w:lineRule="auto"/>
        <w:jc w:val="both"/>
        <w:rPr>
          <w:rFonts w:ascii="Times New Roman" w:hAnsi="Times New Roman" w:cs="Times New Roman"/>
          <w:sz w:val="24"/>
          <w:szCs w:val="24"/>
        </w:rPr>
      </w:pPr>
    </w:p>
    <w:p w14:paraId="0188BB48" w14:textId="03DAEDC1" w:rsidR="0092387E" w:rsidRPr="003F3C56" w:rsidRDefault="0083249C" w:rsidP="00D5372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5372F" w:rsidRPr="003F3C56">
        <w:rPr>
          <w:rFonts w:ascii="Times New Roman" w:hAnsi="Times New Roman" w:cs="Times New Roman"/>
          <w:b/>
          <w:bCs/>
          <w:sz w:val="24"/>
          <w:szCs w:val="24"/>
        </w:rPr>
        <w:t>.3</w:t>
      </w:r>
      <w:r>
        <w:rPr>
          <w:rFonts w:ascii="Times New Roman" w:hAnsi="Times New Roman" w:cs="Times New Roman"/>
          <w:b/>
          <w:bCs/>
          <w:sz w:val="24"/>
          <w:szCs w:val="24"/>
        </w:rPr>
        <w:t>.</w:t>
      </w:r>
      <w:r w:rsidR="00D5372F" w:rsidRPr="003F3C56">
        <w:rPr>
          <w:rFonts w:ascii="Times New Roman" w:hAnsi="Times New Roman" w:cs="Times New Roman"/>
          <w:b/>
          <w:bCs/>
          <w:sz w:val="24"/>
          <w:szCs w:val="24"/>
        </w:rPr>
        <w:t xml:space="preserve"> O discurso de ódio e a subordinação: quais os motivos para a distinção entre iguais</w:t>
      </w:r>
      <w:r w:rsidR="00254AFF">
        <w:rPr>
          <w:rFonts w:ascii="Times New Roman" w:hAnsi="Times New Roman" w:cs="Times New Roman"/>
          <w:b/>
          <w:bCs/>
          <w:sz w:val="24"/>
          <w:szCs w:val="24"/>
        </w:rPr>
        <w:t>.</w:t>
      </w:r>
    </w:p>
    <w:p w14:paraId="3BA828FA" w14:textId="77777777" w:rsidR="00D5372F" w:rsidRDefault="00D5372F" w:rsidP="00D5372F">
      <w:pPr>
        <w:spacing w:after="0" w:line="360" w:lineRule="auto"/>
        <w:jc w:val="both"/>
        <w:rPr>
          <w:rFonts w:ascii="Times New Roman" w:hAnsi="Times New Roman" w:cs="Times New Roman"/>
          <w:sz w:val="24"/>
          <w:szCs w:val="24"/>
        </w:rPr>
      </w:pPr>
    </w:p>
    <w:p w14:paraId="60981847" w14:textId="03976D7E" w:rsidR="00B312BF" w:rsidRDefault="0092387E" w:rsidP="008D1207">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mesmo estando ciente das consequências negativas que a liberdade de expressão, em determinados casos, provoca na sociedade atribui grande importância ao princípio não </w:t>
      </w:r>
      <w:proofErr w:type="spellStart"/>
      <w:r>
        <w:rPr>
          <w:rFonts w:ascii="Times New Roman" w:hAnsi="Times New Roman" w:cs="Times New Roman"/>
          <w:sz w:val="24"/>
          <w:szCs w:val="24"/>
        </w:rPr>
        <w:t>consequencialista</w:t>
      </w:r>
      <w:proofErr w:type="spellEnd"/>
      <w:r>
        <w:rPr>
          <w:rFonts w:ascii="Times New Roman" w:hAnsi="Times New Roman" w:cs="Times New Roman"/>
          <w:sz w:val="24"/>
          <w:szCs w:val="24"/>
        </w:rPr>
        <w:t xml:space="preserve"> ao defender a ideia de que as pessoas devem poder falar e ler o que lhes der na telha (</w:t>
      </w:r>
      <w:r w:rsidR="006A7E90">
        <w:rPr>
          <w:rFonts w:ascii="Times New Roman" w:hAnsi="Times New Roman" w:cs="Times New Roman"/>
          <w:sz w:val="24"/>
          <w:szCs w:val="24"/>
        </w:rPr>
        <w:t>“</w:t>
      </w:r>
      <w:r>
        <w:rPr>
          <w:rFonts w:ascii="Times New Roman" w:hAnsi="Times New Roman" w:cs="Times New Roman"/>
          <w:sz w:val="24"/>
          <w:szCs w:val="24"/>
        </w:rPr>
        <w:t>o Estado insulta os seus cidadãos e nega-lhes a responsabilidade moral quando decreta que eles não estão aptos a ouvir opiniões que poderiam persuadi-los a adotar convicções perigosas ou repulsivas</w:t>
      </w:r>
      <w:r w:rsidR="006A7E90">
        <w:rPr>
          <w:rFonts w:ascii="Times New Roman" w:hAnsi="Times New Roman" w:cs="Times New Roman"/>
          <w:sz w:val="24"/>
          <w:szCs w:val="24"/>
        </w:rPr>
        <w:t>”</w:t>
      </w:r>
      <w:r w:rsidR="001940E0">
        <w:rPr>
          <w:rFonts w:ascii="Times New Roman" w:hAnsi="Times New Roman" w:cs="Times New Roman"/>
          <w:sz w:val="24"/>
          <w:szCs w:val="24"/>
        </w:rPr>
        <w:t>.</w:t>
      </w:r>
      <w:r w:rsidR="001940E0">
        <w:rPr>
          <w:rStyle w:val="Refdenotaderodap"/>
          <w:rFonts w:ascii="Times New Roman" w:hAnsi="Times New Roman" w:cs="Times New Roman"/>
          <w:sz w:val="24"/>
          <w:szCs w:val="24"/>
        </w:rPr>
        <w:footnoteReference w:id="19"/>
      </w:r>
      <w:r w:rsidR="006A7E90">
        <w:rPr>
          <w:rFonts w:ascii="Times New Roman" w:hAnsi="Times New Roman" w:cs="Times New Roman"/>
          <w:sz w:val="24"/>
          <w:szCs w:val="24"/>
        </w:rPr>
        <w:t>)</w:t>
      </w:r>
      <w:r>
        <w:rPr>
          <w:rFonts w:ascii="Times New Roman" w:hAnsi="Times New Roman" w:cs="Times New Roman"/>
          <w:sz w:val="24"/>
          <w:szCs w:val="24"/>
        </w:rPr>
        <w:t>. O Estado, portanto, deve</w:t>
      </w:r>
      <w:r w:rsidR="00C1181E">
        <w:rPr>
          <w:rFonts w:ascii="Times New Roman" w:hAnsi="Times New Roman" w:cs="Times New Roman"/>
          <w:sz w:val="24"/>
          <w:szCs w:val="24"/>
        </w:rPr>
        <w:t>ria</w:t>
      </w:r>
      <w:r>
        <w:rPr>
          <w:rFonts w:ascii="Times New Roman" w:hAnsi="Times New Roman" w:cs="Times New Roman"/>
          <w:sz w:val="24"/>
          <w:szCs w:val="24"/>
        </w:rPr>
        <w:t xml:space="preserve"> se abster a tutelar o cidadão, deixando a eles a tarefa de se mobilizarem contra discursos ofensivos.</w:t>
      </w:r>
    </w:p>
    <w:p w14:paraId="758557E0" w14:textId="3A6B5527" w:rsidR="0092387E" w:rsidRDefault="00412E83" w:rsidP="008D12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Tal posicionamento, a nosso ver, vai diametralmente contra </w:t>
      </w:r>
      <w:r w:rsidR="008858D8">
        <w:rPr>
          <w:rFonts w:ascii="Times New Roman" w:hAnsi="Times New Roman" w:cs="Times New Roman"/>
          <w:sz w:val="24"/>
          <w:szCs w:val="24"/>
        </w:rPr>
        <w:t xml:space="preserve">as regras </w:t>
      </w:r>
      <w:r w:rsidR="00E82A31">
        <w:rPr>
          <w:rFonts w:ascii="Times New Roman" w:hAnsi="Times New Roman" w:cs="Times New Roman"/>
          <w:sz w:val="24"/>
          <w:szCs w:val="24"/>
        </w:rPr>
        <w:t>esta</w:t>
      </w:r>
      <w:r w:rsidR="00002583">
        <w:rPr>
          <w:rFonts w:ascii="Times New Roman" w:hAnsi="Times New Roman" w:cs="Times New Roman"/>
          <w:sz w:val="24"/>
          <w:szCs w:val="24"/>
        </w:rPr>
        <w:t xml:space="preserve">belecidas </w:t>
      </w:r>
      <w:r w:rsidR="00ED14F6">
        <w:rPr>
          <w:rFonts w:ascii="Times New Roman" w:hAnsi="Times New Roman" w:cs="Times New Roman"/>
          <w:sz w:val="24"/>
          <w:szCs w:val="24"/>
        </w:rPr>
        <w:t>pelas convenções</w:t>
      </w:r>
      <w:r w:rsidR="00002583">
        <w:rPr>
          <w:rFonts w:ascii="Times New Roman" w:hAnsi="Times New Roman" w:cs="Times New Roman"/>
          <w:sz w:val="24"/>
          <w:szCs w:val="24"/>
        </w:rPr>
        <w:t xml:space="preserve"> internacionais, ratificadas pelo Brasil.</w:t>
      </w:r>
    </w:p>
    <w:p w14:paraId="08151CD0" w14:textId="49834479" w:rsidR="00D745F3" w:rsidRDefault="00002583" w:rsidP="008D12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Vou além, em </w:t>
      </w:r>
      <w:r w:rsidRPr="00002583">
        <w:rPr>
          <w:rFonts w:ascii="Times New Roman" w:hAnsi="Times New Roman" w:cs="Times New Roman"/>
          <w:sz w:val="24"/>
          <w:szCs w:val="24"/>
        </w:rPr>
        <w:t>uma sociedade capitalista e desigual, em que o acesso aos meios de comunicação tem um custo, o absenteísmo estatal</w:t>
      </w:r>
      <w:r>
        <w:rPr>
          <w:rFonts w:ascii="Times New Roman" w:hAnsi="Times New Roman" w:cs="Times New Roman"/>
          <w:sz w:val="24"/>
          <w:szCs w:val="24"/>
        </w:rPr>
        <w:t xml:space="preserve"> apenas</w:t>
      </w:r>
      <w:r w:rsidRPr="00002583">
        <w:rPr>
          <w:rFonts w:ascii="Times New Roman" w:hAnsi="Times New Roman" w:cs="Times New Roman"/>
          <w:sz w:val="24"/>
          <w:szCs w:val="24"/>
        </w:rPr>
        <w:t xml:space="preserve"> permit</w:t>
      </w:r>
      <w:r>
        <w:rPr>
          <w:rFonts w:ascii="Times New Roman" w:hAnsi="Times New Roman" w:cs="Times New Roman"/>
          <w:sz w:val="24"/>
          <w:szCs w:val="24"/>
        </w:rPr>
        <w:t>iria</w:t>
      </w:r>
      <w:r w:rsidRPr="00002583">
        <w:rPr>
          <w:rFonts w:ascii="Times New Roman" w:hAnsi="Times New Roman" w:cs="Times New Roman"/>
          <w:sz w:val="24"/>
          <w:szCs w:val="24"/>
        </w:rPr>
        <w:t xml:space="preserve"> </w:t>
      </w:r>
      <w:r>
        <w:rPr>
          <w:rFonts w:ascii="Times New Roman" w:hAnsi="Times New Roman" w:cs="Times New Roman"/>
          <w:sz w:val="24"/>
          <w:szCs w:val="24"/>
        </w:rPr>
        <w:t>a prevalência da</w:t>
      </w:r>
      <w:r w:rsidRPr="00002583">
        <w:rPr>
          <w:rFonts w:ascii="Times New Roman" w:hAnsi="Times New Roman" w:cs="Times New Roman"/>
          <w:sz w:val="24"/>
          <w:szCs w:val="24"/>
        </w:rPr>
        <w:t xml:space="preserve"> voz dos poderosos, silenciando os excluídos. Portanto, o mercado não parece ser a melhor forma de promover um debate robusto e aberto de id</w:t>
      </w:r>
      <w:r w:rsidR="00C1181E">
        <w:rPr>
          <w:rFonts w:ascii="Times New Roman" w:hAnsi="Times New Roman" w:cs="Times New Roman"/>
          <w:sz w:val="24"/>
          <w:szCs w:val="24"/>
        </w:rPr>
        <w:t>e</w:t>
      </w:r>
      <w:r w:rsidRPr="00002583">
        <w:rPr>
          <w:rFonts w:ascii="Times New Roman" w:hAnsi="Times New Roman" w:cs="Times New Roman"/>
          <w:sz w:val="24"/>
          <w:szCs w:val="24"/>
        </w:rPr>
        <w:t>ias, em que as melhores posições possam triunfar</w:t>
      </w:r>
      <w:r w:rsidR="00457DC2">
        <w:rPr>
          <w:rFonts w:ascii="Times New Roman" w:hAnsi="Times New Roman" w:cs="Times New Roman"/>
          <w:sz w:val="24"/>
          <w:szCs w:val="24"/>
        </w:rPr>
        <w:t>.</w:t>
      </w:r>
    </w:p>
    <w:p w14:paraId="4BE6A05C" w14:textId="11FC1450" w:rsidR="008D1207" w:rsidRDefault="008D1207" w:rsidP="008D12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Daniel Sarmento</w:t>
      </w:r>
      <w:r w:rsidR="00DA0C41">
        <w:rPr>
          <w:rFonts w:ascii="Times New Roman" w:hAnsi="Times New Roman" w:cs="Times New Roman"/>
          <w:sz w:val="24"/>
          <w:szCs w:val="24"/>
        </w:rPr>
        <w:t xml:space="preserve"> faz uma importante observação ao analisar o tratamento dado pelos Estados Unidos as questões envolvendo </w:t>
      </w:r>
      <w:r w:rsidR="00DD684A">
        <w:rPr>
          <w:rFonts w:ascii="Times New Roman" w:hAnsi="Times New Roman" w:cs="Times New Roman"/>
          <w:sz w:val="24"/>
          <w:szCs w:val="24"/>
        </w:rPr>
        <w:t>a liberdade de expressão e o “</w:t>
      </w:r>
      <w:proofErr w:type="spellStart"/>
      <w:r w:rsidR="00DD684A">
        <w:rPr>
          <w:rFonts w:ascii="Times New Roman" w:hAnsi="Times New Roman" w:cs="Times New Roman"/>
          <w:sz w:val="24"/>
          <w:szCs w:val="24"/>
        </w:rPr>
        <w:t>hate</w:t>
      </w:r>
      <w:proofErr w:type="spellEnd"/>
      <w:r w:rsidR="00DD684A">
        <w:rPr>
          <w:rFonts w:ascii="Times New Roman" w:hAnsi="Times New Roman" w:cs="Times New Roman"/>
          <w:sz w:val="24"/>
          <w:szCs w:val="24"/>
        </w:rPr>
        <w:t xml:space="preserve"> speech”. </w:t>
      </w:r>
      <w:r w:rsidR="00F23CE3">
        <w:rPr>
          <w:rFonts w:ascii="Times New Roman" w:hAnsi="Times New Roman" w:cs="Times New Roman"/>
          <w:sz w:val="24"/>
          <w:szCs w:val="24"/>
        </w:rPr>
        <w:t>Segundo o autor, a</w:t>
      </w:r>
      <w:r w:rsidR="00DD684A" w:rsidRPr="00DD684A">
        <w:rPr>
          <w:rFonts w:ascii="Times New Roman" w:hAnsi="Times New Roman" w:cs="Times New Roman"/>
          <w:sz w:val="24"/>
          <w:szCs w:val="24"/>
        </w:rPr>
        <w:t xml:space="preserve"> linha traçada pela Corte distinguiu a defesa de id</w:t>
      </w:r>
      <w:r w:rsidR="00097A65">
        <w:rPr>
          <w:rFonts w:ascii="Times New Roman" w:hAnsi="Times New Roman" w:cs="Times New Roman"/>
          <w:sz w:val="24"/>
          <w:szCs w:val="24"/>
        </w:rPr>
        <w:t>e</w:t>
      </w:r>
      <w:r w:rsidR="00DD684A" w:rsidRPr="00DD684A">
        <w:rPr>
          <w:rFonts w:ascii="Times New Roman" w:hAnsi="Times New Roman" w:cs="Times New Roman"/>
          <w:sz w:val="24"/>
          <w:szCs w:val="24"/>
        </w:rPr>
        <w:t>ias racistas – protegida pela liberdade de expressão – da incitação à prática de atos violentos – não protegida. Contudo, com o uso das tecnologias e meios apropriados, não poderiam as pessoas serem convencidas das id</w:t>
      </w:r>
      <w:r w:rsidR="00630991">
        <w:rPr>
          <w:rFonts w:ascii="Times New Roman" w:hAnsi="Times New Roman" w:cs="Times New Roman"/>
          <w:sz w:val="24"/>
          <w:szCs w:val="24"/>
        </w:rPr>
        <w:t>e</w:t>
      </w:r>
      <w:r w:rsidR="00DD684A" w:rsidRPr="00DD684A">
        <w:rPr>
          <w:rFonts w:ascii="Times New Roman" w:hAnsi="Times New Roman" w:cs="Times New Roman"/>
          <w:sz w:val="24"/>
          <w:szCs w:val="24"/>
        </w:rPr>
        <w:t xml:space="preserve">ias mais </w:t>
      </w:r>
      <w:r w:rsidR="00DD684A" w:rsidRPr="00DD684A">
        <w:rPr>
          <w:rFonts w:ascii="Times New Roman" w:hAnsi="Times New Roman" w:cs="Times New Roman"/>
          <w:sz w:val="24"/>
          <w:szCs w:val="24"/>
        </w:rPr>
        <w:lastRenderedPageBreak/>
        <w:t>abomináveis</w:t>
      </w:r>
      <w:r w:rsidR="00097A65">
        <w:rPr>
          <w:rFonts w:ascii="Times New Roman" w:hAnsi="Times New Roman" w:cs="Times New Roman"/>
          <w:sz w:val="24"/>
          <w:szCs w:val="24"/>
        </w:rPr>
        <w:t>?</w:t>
      </w:r>
      <w:r w:rsidR="00DD684A" w:rsidRPr="00DD684A">
        <w:rPr>
          <w:rFonts w:ascii="Times New Roman" w:hAnsi="Times New Roman" w:cs="Times New Roman"/>
          <w:sz w:val="24"/>
          <w:szCs w:val="24"/>
        </w:rPr>
        <w:t xml:space="preserve"> Assim, a aceitação da propaganda do ódio poderia eventualmente atrair indivíduos às suas causas, ou sutilmente incutir nos inconscientes dos seus receptores id</w:t>
      </w:r>
      <w:r w:rsidR="00D20ADD">
        <w:rPr>
          <w:rFonts w:ascii="Times New Roman" w:hAnsi="Times New Roman" w:cs="Times New Roman"/>
          <w:sz w:val="24"/>
          <w:szCs w:val="24"/>
        </w:rPr>
        <w:t>e</w:t>
      </w:r>
      <w:r w:rsidR="00DD684A" w:rsidRPr="00DD684A">
        <w:rPr>
          <w:rFonts w:ascii="Times New Roman" w:hAnsi="Times New Roman" w:cs="Times New Roman"/>
          <w:sz w:val="24"/>
          <w:szCs w:val="24"/>
        </w:rPr>
        <w:t>ias irracionais sobre a inferioridade dos integrantes de determinadas raças ou religiões</w:t>
      </w:r>
      <w:r w:rsidR="00D20ADD">
        <w:rPr>
          <w:rFonts w:ascii="Times New Roman" w:hAnsi="Times New Roman" w:cs="Times New Roman"/>
          <w:sz w:val="24"/>
          <w:szCs w:val="24"/>
        </w:rPr>
        <w:t>.</w:t>
      </w:r>
    </w:p>
    <w:p w14:paraId="413D2B71" w14:textId="38C0BB39" w:rsidR="00A23189" w:rsidRPr="00A23189" w:rsidRDefault="00A23189" w:rsidP="00A231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Lembra ainda o autor que o</w:t>
      </w:r>
      <w:r w:rsidRPr="00A23189">
        <w:rPr>
          <w:rFonts w:ascii="Times New Roman" w:hAnsi="Times New Roman" w:cs="Times New Roman"/>
          <w:sz w:val="24"/>
          <w:szCs w:val="24"/>
        </w:rPr>
        <w:t xml:space="preserve"> que assombra n</w:t>
      </w:r>
      <w:r w:rsidR="006A4EFD">
        <w:rPr>
          <w:rFonts w:ascii="Times New Roman" w:hAnsi="Times New Roman" w:cs="Times New Roman"/>
          <w:sz w:val="24"/>
          <w:szCs w:val="24"/>
        </w:rPr>
        <w:t>as</w:t>
      </w:r>
      <w:r w:rsidRPr="00A23189">
        <w:rPr>
          <w:rFonts w:ascii="Times New Roman" w:hAnsi="Times New Roman" w:cs="Times New Roman"/>
          <w:sz w:val="24"/>
          <w:szCs w:val="24"/>
        </w:rPr>
        <w:t xml:space="preserve"> decisões norte-americanas sobre </w:t>
      </w:r>
      <w:r>
        <w:rPr>
          <w:rFonts w:ascii="Times New Roman" w:hAnsi="Times New Roman" w:cs="Times New Roman"/>
          <w:sz w:val="24"/>
          <w:szCs w:val="24"/>
        </w:rPr>
        <w:t>“</w:t>
      </w:r>
      <w:proofErr w:type="spellStart"/>
      <w:r w:rsidRPr="00A23189">
        <w:rPr>
          <w:rFonts w:ascii="Times New Roman" w:hAnsi="Times New Roman" w:cs="Times New Roman"/>
          <w:sz w:val="24"/>
          <w:szCs w:val="24"/>
        </w:rPr>
        <w:t>hate</w:t>
      </w:r>
      <w:proofErr w:type="spellEnd"/>
      <w:r w:rsidRPr="00A23189">
        <w:rPr>
          <w:rFonts w:ascii="Times New Roman" w:hAnsi="Times New Roman" w:cs="Times New Roman"/>
          <w:sz w:val="24"/>
          <w:szCs w:val="24"/>
        </w:rPr>
        <w:t xml:space="preserve"> speech</w:t>
      </w:r>
      <w:r>
        <w:rPr>
          <w:rFonts w:ascii="Times New Roman" w:hAnsi="Times New Roman" w:cs="Times New Roman"/>
          <w:sz w:val="24"/>
          <w:szCs w:val="24"/>
        </w:rPr>
        <w:t>”</w:t>
      </w:r>
      <w:r w:rsidRPr="00A23189">
        <w:rPr>
          <w:rFonts w:ascii="Times New Roman" w:hAnsi="Times New Roman" w:cs="Times New Roman"/>
          <w:sz w:val="24"/>
          <w:szCs w:val="24"/>
        </w:rPr>
        <w:t xml:space="preserve"> não é o que se disse, mas o que se calou. Nenhuma atenção foi dedicada </w:t>
      </w:r>
      <w:r>
        <w:rPr>
          <w:rFonts w:ascii="Times New Roman" w:hAnsi="Times New Roman" w:cs="Times New Roman"/>
          <w:sz w:val="24"/>
          <w:szCs w:val="24"/>
        </w:rPr>
        <w:t>nos</w:t>
      </w:r>
      <w:r w:rsidRPr="00A23189">
        <w:rPr>
          <w:rFonts w:ascii="Times New Roman" w:hAnsi="Times New Roman" w:cs="Times New Roman"/>
          <w:sz w:val="24"/>
          <w:szCs w:val="24"/>
        </w:rPr>
        <w:t xml:space="preserve"> julgados ao princípio da igualdade, previsto na 14ª Emenda da Constituição norte-americana, como se a questão da igualdade racial – verdadeira chaga na história daquele país – não tivesse qualquer relação com o tema.</w:t>
      </w:r>
    </w:p>
    <w:p w14:paraId="1F864E9A" w14:textId="0E93AE49" w:rsidR="007E3B9B" w:rsidRDefault="00BB389F" w:rsidP="009E07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23189" w:rsidRPr="00BB389F">
        <w:rPr>
          <w:rFonts w:ascii="Times New Roman" w:hAnsi="Times New Roman" w:cs="Times New Roman"/>
          <w:sz w:val="24"/>
          <w:szCs w:val="24"/>
        </w:rPr>
        <w:t>O pano de fundo destas id</w:t>
      </w:r>
      <w:r w:rsidR="009E07E8" w:rsidRPr="00BB389F">
        <w:rPr>
          <w:rFonts w:ascii="Times New Roman" w:hAnsi="Times New Roman" w:cs="Times New Roman"/>
          <w:sz w:val="24"/>
          <w:szCs w:val="24"/>
        </w:rPr>
        <w:t>e</w:t>
      </w:r>
      <w:r w:rsidR="00A23189" w:rsidRPr="00BB389F">
        <w:rPr>
          <w:rFonts w:ascii="Times New Roman" w:hAnsi="Times New Roman" w:cs="Times New Roman"/>
          <w:sz w:val="24"/>
          <w:szCs w:val="24"/>
        </w:rPr>
        <w:t xml:space="preserve">ias é uma cultura profundamente individualista, que cultiva o ideal do </w:t>
      </w:r>
      <w:r w:rsidR="00A23189" w:rsidRPr="0083249C">
        <w:rPr>
          <w:rFonts w:ascii="Times New Roman" w:hAnsi="Times New Roman" w:cs="Times New Roman"/>
          <w:i/>
          <w:iCs/>
          <w:sz w:val="24"/>
          <w:szCs w:val="24"/>
        </w:rPr>
        <w:t>self-</w:t>
      </w:r>
      <w:proofErr w:type="spellStart"/>
      <w:r w:rsidR="00A23189" w:rsidRPr="0083249C">
        <w:rPr>
          <w:rFonts w:ascii="Times New Roman" w:hAnsi="Times New Roman" w:cs="Times New Roman"/>
          <w:i/>
          <w:iCs/>
          <w:sz w:val="24"/>
          <w:szCs w:val="24"/>
        </w:rPr>
        <w:t>made</w:t>
      </w:r>
      <w:proofErr w:type="spellEnd"/>
      <w:r w:rsidR="00A23189" w:rsidRPr="0083249C">
        <w:rPr>
          <w:rFonts w:ascii="Times New Roman" w:hAnsi="Times New Roman" w:cs="Times New Roman"/>
          <w:i/>
          <w:iCs/>
          <w:sz w:val="24"/>
          <w:szCs w:val="24"/>
        </w:rPr>
        <w:t xml:space="preserve"> </w:t>
      </w:r>
      <w:proofErr w:type="spellStart"/>
      <w:r w:rsidR="00A23189" w:rsidRPr="0083249C">
        <w:rPr>
          <w:rFonts w:ascii="Times New Roman" w:hAnsi="Times New Roman" w:cs="Times New Roman"/>
          <w:i/>
          <w:iCs/>
          <w:sz w:val="24"/>
          <w:szCs w:val="24"/>
        </w:rPr>
        <w:t>man</w:t>
      </w:r>
      <w:proofErr w:type="spellEnd"/>
      <w:r w:rsidR="00A23189" w:rsidRPr="00BB389F">
        <w:rPr>
          <w:rFonts w:ascii="Times New Roman" w:hAnsi="Times New Roman" w:cs="Times New Roman"/>
          <w:sz w:val="24"/>
          <w:szCs w:val="24"/>
        </w:rPr>
        <w:t>, forte, corajoso e independente do Estado, que quer falar e ser ouvido na sociedade, e que deve, em contrapartida, formar uma couraça dura o suficiente para suportar e superar todas as agressões que possa sofrer no “mercado de id</w:t>
      </w:r>
      <w:r w:rsidR="009E07E8" w:rsidRPr="00BB389F">
        <w:rPr>
          <w:rFonts w:ascii="Times New Roman" w:hAnsi="Times New Roman" w:cs="Times New Roman"/>
          <w:sz w:val="24"/>
          <w:szCs w:val="24"/>
        </w:rPr>
        <w:t>e</w:t>
      </w:r>
      <w:r w:rsidR="00A23189" w:rsidRPr="00BB389F">
        <w:rPr>
          <w:rFonts w:ascii="Times New Roman" w:hAnsi="Times New Roman" w:cs="Times New Roman"/>
          <w:sz w:val="24"/>
          <w:szCs w:val="24"/>
        </w:rPr>
        <w:t>ias”, por mais odiosas que elas sejam.</w:t>
      </w:r>
      <w:r>
        <w:rPr>
          <w:rFonts w:ascii="Times New Roman" w:hAnsi="Times New Roman" w:cs="Times New Roman"/>
          <w:sz w:val="24"/>
          <w:szCs w:val="24"/>
        </w:rPr>
        <w:t>”</w:t>
      </w:r>
      <w:r w:rsidR="00B70815">
        <w:rPr>
          <w:rStyle w:val="Refdenotaderodap"/>
          <w:rFonts w:ascii="Times New Roman" w:hAnsi="Times New Roman" w:cs="Times New Roman"/>
          <w:sz w:val="24"/>
          <w:szCs w:val="24"/>
        </w:rPr>
        <w:footnoteReference w:id="20"/>
      </w:r>
      <w:r w:rsidR="00A23189" w:rsidRPr="00A23189">
        <w:rPr>
          <w:rFonts w:ascii="Times New Roman" w:hAnsi="Times New Roman" w:cs="Times New Roman"/>
          <w:sz w:val="24"/>
          <w:szCs w:val="24"/>
        </w:rPr>
        <w:t xml:space="preserve"> </w:t>
      </w:r>
    </w:p>
    <w:p w14:paraId="0EA40BC5" w14:textId="1A3D6EB7" w:rsidR="00A23189" w:rsidRDefault="009E07E8" w:rsidP="009E07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A23189" w:rsidRPr="00A23189">
        <w:rPr>
          <w:rFonts w:ascii="Times New Roman" w:hAnsi="Times New Roman" w:cs="Times New Roman"/>
          <w:sz w:val="24"/>
          <w:szCs w:val="24"/>
        </w:rPr>
        <w:t xml:space="preserve"> liberdade de expressão, tal como interpretada pela Suprema Corte</w:t>
      </w:r>
      <w:r w:rsidR="00630DA0">
        <w:rPr>
          <w:rFonts w:ascii="Times New Roman" w:hAnsi="Times New Roman" w:cs="Times New Roman"/>
          <w:sz w:val="24"/>
          <w:szCs w:val="24"/>
        </w:rPr>
        <w:t xml:space="preserve"> americana</w:t>
      </w:r>
      <w:r w:rsidR="00A23189" w:rsidRPr="00A23189">
        <w:rPr>
          <w:rFonts w:ascii="Times New Roman" w:hAnsi="Times New Roman" w:cs="Times New Roman"/>
          <w:sz w:val="24"/>
          <w:szCs w:val="24"/>
        </w:rPr>
        <w:t>, passa a ser vista por alguns não mais como um instrumento de emancipação, mas como um escudo em favor da opressão de grupos estigmatizados.</w:t>
      </w:r>
    </w:p>
    <w:p w14:paraId="1DF26E9D" w14:textId="29974E11" w:rsidR="007E3B9B" w:rsidRDefault="007E3B9B" w:rsidP="00F940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Ora, s</w:t>
      </w:r>
      <w:r w:rsidRPr="007E3B9B">
        <w:rPr>
          <w:rFonts w:ascii="Times New Roman" w:hAnsi="Times New Roman" w:cs="Times New Roman"/>
          <w:sz w:val="24"/>
          <w:szCs w:val="24"/>
        </w:rPr>
        <w:t xml:space="preserve">e, por um lado, a democracia exige realmente a liberdade de expressão (o livre debate de ideais para formação da opinião pública), por outro, ela também pressupõe a igualdade. O </w:t>
      </w:r>
      <w:r>
        <w:rPr>
          <w:rFonts w:ascii="Times New Roman" w:hAnsi="Times New Roman" w:cs="Times New Roman"/>
          <w:sz w:val="24"/>
          <w:szCs w:val="24"/>
        </w:rPr>
        <w:t>“</w:t>
      </w:r>
      <w:proofErr w:type="spellStart"/>
      <w:r w:rsidRPr="007E3B9B">
        <w:rPr>
          <w:rFonts w:ascii="Times New Roman" w:hAnsi="Times New Roman" w:cs="Times New Roman"/>
          <w:sz w:val="24"/>
          <w:szCs w:val="24"/>
        </w:rPr>
        <w:t>hate</w:t>
      </w:r>
      <w:proofErr w:type="spellEnd"/>
      <w:r w:rsidRPr="007E3B9B">
        <w:rPr>
          <w:rFonts w:ascii="Times New Roman" w:hAnsi="Times New Roman" w:cs="Times New Roman"/>
          <w:sz w:val="24"/>
          <w:szCs w:val="24"/>
        </w:rPr>
        <w:t xml:space="preserve"> speech</w:t>
      </w:r>
      <w:r>
        <w:rPr>
          <w:rFonts w:ascii="Times New Roman" w:hAnsi="Times New Roman" w:cs="Times New Roman"/>
          <w:sz w:val="24"/>
          <w:szCs w:val="24"/>
        </w:rPr>
        <w:t>”</w:t>
      </w:r>
      <w:r w:rsidRPr="007E3B9B">
        <w:rPr>
          <w:rFonts w:ascii="Times New Roman" w:hAnsi="Times New Roman" w:cs="Times New Roman"/>
          <w:sz w:val="24"/>
          <w:szCs w:val="24"/>
        </w:rPr>
        <w:t xml:space="preserve"> destina-se exatamente a negar a igualdade entre as pessoas, propagando a inferioridade de alguns e legitimando a discriminação.</w:t>
      </w:r>
    </w:p>
    <w:p w14:paraId="2C9AAED4" w14:textId="3C265D29" w:rsidR="00F531D6" w:rsidRPr="00F531D6" w:rsidRDefault="00F531D6" w:rsidP="00F531D6">
      <w:pPr>
        <w:spacing w:after="0" w:line="360" w:lineRule="auto"/>
        <w:ind w:firstLine="708"/>
        <w:jc w:val="both"/>
      </w:pPr>
      <w:r>
        <w:rPr>
          <w:rFonts w:ascii="Times New Roman" w:hAnsi="Times New Roman" w:cs="Times New Roman"/>
          <w:sz w:val="24"/>
          <w:szCs w:val="24"/>
        </w:rPr>
        <w:t>A utilização do direito da</w:t>
      </w:r>
      <w:r>
        <w:t xml:space="preserve"> </w:t>
      </w:r>
      <w:r w:rsidRPr="00D53632">
        <w:rPr>
          <w:rFonts w:ascii="Times New Roman" w:hAnsi="Times New Roman" w:cs="Times New Roman"/>
          <w:sz w:val="24"/>
          <w:szCs w:val="24"/>
        </w:rPr>
        <w:t>liberdade de expressão para inferiorizar</w:t>
      </w:r>
      <w:r>
        <w:rPr>
          <w:rFonts w:ascii="Times New Roman" w:hAnsi="Times New Roman" w:cs="Times New Roman"/>
          <w:sz w:val="24"/>
          <w:szCs w:val="24"/>
        </w:rPr>
        <w:t xml:space="preserve"> </w:t>
      </w:r>
      <w:r w:rsidRPr="00D53632">
        <w:rPr>
          <w:rFonts w:ascii="Times New Roman" w:hAnsi="Times New Roman" w:cs="Times New Roman"/>
          <w:sz w:val="24"/>
          <w:szCs w:val="24"/>
        </w:rPr>
        <w:t>ou humilhar determinado grupo de pessoas, já estigmatizado</w:t>
      </w:r>
      <w:r>
        <w:rPr>
          <w:rFonts w:ascii="Times New Roman" w:hAnsi="Times New Roman" w:cs="Times New Roman"/>
          <w:sz w:val="24"/>
          <w:szCs w:val="24"/>
        </w:rPr>
        <w:t xml:space="preserve"> </w:t>
      </w:r>
      <w:r w:rsidRPr="00D53632">
        <w:rPr>
          <w:rFonts w:ascii="Times New Roman" w:hAnsi="Times New Roman" w:cs="Times New Roman"/>
          <w:sz w:val="24"/>
          <w:szCs w:val="24"/>
        </w:rPr>
        <w:t>em razão de sua origem social, orientação sexual, cor de pele,</w:t>
      </w:r>
      <w:r>
        <w:t xml:space="preserve"> </w:t>
      </w:r>
      <w:r w:rsidRPr="00D53632">
        <w:rPr>
          <w:rFonts w:ascii="Times New Roman" w:hAnsi="Times New Roman" w:cs="Times New Roman"/>
          <w:sz w:val="24"/>
          <w:szCs w:val="24"/>
        </w:rPr>
        <w:t xml:space="preserve">crença, </w:t>
      </w:r>
      <w:proofErr w:type="spellStart"/>
      <w:r w:rsidRPr="00D53632">
        <w:rPr>
          <w:rFonts w:ascii="Times New Roman" w:hAnsi="Times New Roman" w:cs="Times New Roman"/>
          <w:sz w:val="24"/>
          <w:szCs w:val="24"/>
        </w:rPr>
        <w:t>etc</w:t>
      </w:r>
      <w:proofErr w:type="spellEnd"/>
      <w:r>
        <w:rPr>
          <w:rFonts w:ascii="Times New Roman" w:hAnsi="Times New Roman" w:cs="Times New Roman"/>
          <w:sz w:val="24"/>
          <w:szCs w:val="24"/>
        </w:rPr>
        <w:t xml:space="preserve"> obviamente </w:t>
      </w:r>
      <w:r w:rsidRPr="00D53632">
        <w:rPr>
          <w:rFonts w:ascii="Times New Roman" w:hAnsi="Times New Roman" w:cs="Times New Roman"/>
          <w:sz w:val="24"/>
          <w:szCs w:val="24"/>
        </w:rPr>
        <w:t>não</w:t>
      </w:r>
      <w:r>
        <w:t xml:space="preserve"> </w:t>
      </w:r>
      <w:r w:rsidRPr="00D53632">
        <w:rPr>
          <w:rFonts w:ascii="Times New Roman" w:hAnsi="Times New Roman" w:cs="Times New Roman"/>
          <w:sz w:val="24"/>
          <w:szCs w:val="24"/>
        </w:rPr>
        <w:t>contribui com a formação coletiva do pensamento humano,</w:t>
      </w:r>
      <w:r>
        <w:t xml:space="preserve"> </w:t>
      </w:r>
      <w:r w:rsidRPr="00D53632">
        <w:rPr>
          <w:rFonts w:ascii="Times New Roman" w:hAnsi="Times New Roman" w:cs="Times New Roman"/>
          <w:sz w:val="24"/>
          <w:szCs w:val="24"/>
        </w:rPr>
        <w:t>uma vez que não aventa questões a serem debatidas, além do que</w:t>
      </w:r>
      <w:r>
        <w:t xml:space="preserve"> </w:t>
      </w:r>
      <w:r w:rsidRPr="00D53632">
        <w:rPr>
          <w:rFonts w:ascii="Times New Roman" w:hAnsi="Times New Roman" w:cs="Times New Roman"/>
          <w:sz w:val="24"/>
          <w:szCs w:val="24"/>
        </w:rPr>
        <w:t>somente faz agravar o preconceito já existente contra algumas</w:t>
      </w:r>
      <w:r>
        <w:t xml:space="preserve"> </w:t>
      </w:r>
      <w:r w:rsidRPr="00D53632">
        <w:rPr>
          <w:rFonts w:ascii="Times New Roman" w:hAnsi="Times New Roman" w:cs="Times New Roman"/>
          <w:sz w:val="24"/>
          <w:szCs w:val="24"/>
        </w:rPr>
        <w:t>pessoas ou grupos</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21"/>
      </w:r>
    </w:p>
    <w:p w14:paraId="5A9A423C" w14:textId="744F867A" w:rsidR="00FD2931" w:rsidRDefault="007E3B9B" w:rsidP="00354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e</w:t>
      </w:r>
      <w:r w:rsidR="008E0A57">
        <w:rPr>
          <w:rFonts w:ascii="Times New Roman" w:hAnsi="Times New Roman" w:cs="Times New Roman"/>
          <w:sz w:val="24"/>
          <w:szCs w:val="24"/>
        </w:rPr>
        <w:t xml:space="preserve">m que pese </w:t>
      </w:r>
      <w:r w:rsidR="004479E0">
        <w:rPr>
          <w:rFonts w:ascii="Times New Roman" w:hAnsi="Times New Roman" w:cs="Times New Roman"/>
          <w:sz w:val="24"/>
          <w:szCs w:val="24"/>
        </w:rPr>
        <w:t xml:space="preserve">o artigo 13 da </w:t>
      </w:r>
      <w:r w:rsidR="004479E0" w:rsidRPr="0086212C">
        <w:rPr>
          <w:rFonts w:ascii="Times New Roman" w:hAnsi="Times New Roman" w:cs="Times New Roman"/>
          <w:sz w:val="24"/>
          <w:szCs w:val="24"/>
        </w:rPr>
        <w:t>Convenção Interamericana de Direitos Humanos</w:t>
      </w:r>
      <w:r w:rsidR="004479E0">
        <w:rPr>
          <w:rFonts w:ascii="Times New Roman" w:hAnsi="Times New Roman" w:cs="Times New Roman"/>
          <w:sz w:val="24"/>
          <w:szCs w:val="24"/>
        </w:rPr>
        <w:t xml:space="preserve"> (</w:t>
      </w:r>
      <w:r w:rsidR="004479E0" w:rsidRPr="00326FE7">
        <w:rPr>
          <w:rFonts w:ascii="Times New Roman" w:hAnsi="Times New Roman" w:cs="Times New Roman"/>
          <w:sz w:val="24"/>
          <w:szCs w:val="24"/>
        </w:rPr>
        <w:t>Pacto de São José da Costa Rica</w:t>
      </w:r>
      <w:r w:rsidR="004479E0">
        <w:rPr>
          <w:rFonts w:ascii="Times New Roman" w:hAnsi="Times New Roman" w:cs="Times New Roman"/>
          <w:sz w:val="24"/>
          <w:szCs w:val="24"/>
        </w:rPr>
        <w:t xml:space="preserve">, </w:t>
      </w:r>
      <w:r w:rsidR="00F246F5">
        <w:rPr>
          <w:rFonts w:ascii="Times New Roman" w:hAnsi="Times New Roman" w:cs="Times New Roman"/>
          <w:sz w:val="24"/>
          <w:szCs w:val="24"/>
        </w:rPr>
        <w:t xml:space="preserve">cuja adesão </w:t>
      </w:r>
      <w:r w:rsidR="002835E0">
        <w:rPr>
          <w:rFonts w:ascii="Times New Roman" w:hAnsi="Times New Roman" w:cs="Times New Roman"/>
          <w:sz w:val="24"/>
          <w:szCs w:val="24"/>
        </w:rPr>
        <w:t xml:space="preserve">brasileira </w:t>
      </w:r>
      <w:r w:rsidR="00F246F5">
        <w:rPr>
          <w:rFonts w:ascii="Times New Roman" w:hAnsi="Times New Roman" w:cs="Times New Roman"/>
          <w:sz w:val="24"/>
          <w:szCs w:val="24"/>
        </w:rPr>
        <w:t xml:space="preserve">ocorreu por meio do </w:t>
      </w:r>
      <w:r w:rsidR="004479E0">
        <w:rPr>
          <w:rFonts w:ascii="Times New Roman" w:hAnsi="Times New Roman" w:cs="Times New Roman"/>
          <w:sz w:val="24"/>
          <w:szCs w:val="24"/>
        </w:rPr>
        <w:t>Decreto</w:t>
      </w:r>
      <w:r w:rsidR="004479E0" w:rsidRPr="006A5B19">
        <w:rPr>
          <w:rFonts w:ascii="Times New Roman" w:hAnsi="Times New Roman" w:cs="Times New Roman"/>
          <w:sz w:val="24"/>
          <w:szCs w:val="24"/>
        </w:rPr>
        <w:t xml:space="preserve"> </w:t>
      </w:r>
      <w:r w:rsidR="004479E0">
        <w:rPr>
          <w:rFonts w:ascii="Times New Roman" w:hAnsi="Times New Roman" w:cs="Times New Roman"/>
          <w:sz w:val="24"/>
          <w:szCs w:val="24"/>
        </w:rPr>
        <w:t>nº</w:t>
      </w:r>
      <w:r w:rsidR="004479E0" w:rsidRPr="006A5B19">
        <w:rPr>
          <w:rFonts w:ascii="Times New Roman" w:hAnsi="Times New Roman" w:cs="Times New Roman"/>
          <w:sz w:val="24"/>
          <w:szCs w:val="24"/>
        </w:rPr>
        <w:t xml:space="preserve"> 678, </w:t>
      </w:r>
      <w:r w:rsidR="00F246F5">
        <w:rPr>
          <w:rFonts w:ascii="Times New Roman" w:hAnsi="Times New Roman" w:cs="Times New Roman"/>
          <w:sz w:val="24"/>
          <w:szCs w:val="24"/>
        </w:rPr>
        <w:t>de</w:t>
      </w:r>
      <w:r w:rsidR="004479E0" w:rsidRPr="006A5B19">
        <w:rPr>
          <w:rFonts w:ascii="Times New Roman" w:hAnsi="Times New Roman" w:cs="Times New Roman"/>
          <w:sz w:val="24"/>
          <w:szCs w:val="24"/>
        </w:rPr>
        <w:t xml:space="preserve"> 6 </w:t>
      </w:r>
      <w:r w:rsidR="004479E0">
        <w:rPr>
          <w:rFonts w:ascii="Times New Roman" w:hAnsi="Times New Roman" w:cs="Times New Roman"/>
          <w:sz w:val="24"/>
          <w:szCs w:val="24"/>
        </w:rPr>
        <w:t>de</w:t>
      </w:r>
      <w:r w:rsidR="004479E0" w:rsidRPr="006A5B19">
        <w:rPr>
          <w:rFonts w:ascii="Times New Roman" w:hAnsi="Times New Roman" w:cs="Times New Roman"/>
          <w:sz w:val="24"/>
          <w:szCs w:val="24"/>
        </w:rPr>
        <w:t xml:space="preserve"> </w:t>
      </w:r>
      <w:r w:rsidR="004479E0">
        <w:rPr>
          <w:rFonts w:ascii="Times New Roman" w:hAnsi="Times New Roman" w:cs="Times New Roman"/>
          <w:sz w:val="24"/>
          <w:szCs w:val="24"/>
        </w:rPr>
        <w:t>n</w:t>
      </w:r>
      <w:r w:rsidR="004479E0" w:rsidRPr="006A5B19">
        <w:rPr>
          <w:rFonts w:ascii="Times New Roman" w:hAnsi="Times New Roman" w:cs="Times New Roman"/>
          <w:sz w:val="24"/>
          <w:szCs w:val="24"/>
        </w:rPr>
        <w:t xml:space="preserve">ovembro </w:t>
      </w:r>
      <w:r w:rsidR="004479E0">
        <w:rPr>
          <w:rFonts w:ascii="Times New Roman" w:hAnsi="Times New Roman" w:cs="Times New Roman"/>
          <w:sz w:val="24"/>
          <w:szCs w:val="24"/>
        </w:rPr>
        <w:t>d</w:t>
      </w:r>
      <w:r w:rsidR="004479E0" w:rsidRPr="006A5B19">
        <w:rPr>
          <w:rFonts w:ascii="Times New Roman" w:hAnsi="Times New Roman" w:cs="Times New Roman"/>
          <w:sz w:val="24"/>
          <w:szCs w:val="24"/>
        </w:rPr>
        <w:t>e 1992</w:t>
      </w:r>
      <w:r w:rsidR="004479E0" w:rsidRPr="00326FE7">
        <w:rPr>
          <w:rFonts w:ascii="Times New Roman" w:hAnsi="Times New Roman" w:cs="Times New Roman"/>
          <w:sz w:val="24"/>
          <w:szCs w:val="24"/>
        </w:rPr>
        <w:t>),</w:t>
      </w:r>
      <w:r w:rsidR="00F246F5">
        <w:rPr>
          <w:rFonts w:ascii="Times New Roman" w:hAnsi="Times New Roman" w:cs="Times New Roman"/>
          <w:sz w:val="24"/>
          <w:szCs w:val="24"/>
        </w:rPr>
        <w:t xml:space="preserve"> consignar expressamente que “</w:t>
      </w:r>
      <w:r w:rsidR="00F246F5" w:rsidRPr="00337190">
        <w:rPr>
          <w:rFonts w:ascii="Times New Roman" w:hAnsi="Times New Roman" w:cs="Times New Roman"/>
          <w:i/>
          <w:iCs/>
          <w:sz w:val="24"/>
          <w:szCs w:val="24"/>
        </w:rPr>
        <w:t>t</w:t>
      </w:r>
      <w:r w:rsidR="004479E0" w:rsidRPr="00337190">
        <w:rPr>
          <w:rFonts w:ascii="Times New Roman" w:hAnsi="Times New Roman" w:cs="Times New Roman"/>
          <w:i/>
          <w:iCs/>
          <w:sz w:val="24"/>
          <w:szCs w:val="24"/>
        </w:rPr>
        <w:t>oda pessoa tem direito à liberdade de pensamento e de expressão</w:t>
      </w:r>
      <w:r w:rsidR="004D7233">
        <w:rPr>
          <w:rFonts w:ascii="Times New Roman" w:hAnsi="Times New Roman" w:cs="Times New Roman"/>
          <w:sz w:val="24"/>
          <w:szCs w:val="24"/>
        </w:rPr>
        <w:t>”, o que “</w:t>
      </w:r>
      <w:r w:rsidR="004479E0" w:rsidRPr="00337190">
        <w:rPr>
          <w:rFonts w:ascii="Times New Roman" w:hAnsi="Times New Roman" w:cs="Times New Roman"/>
          <w:i/>
          <w:iCs/>
          <w:sz w:val="24"/>
          <w:szCs w:val="24"/>
        </w:rPr>
        <w:t xml:space="preserve">compreende a liberdade de buscar, receber e difundir </w:t>
      </w:r>
      <w:r w:rsidR="004479E0" w:rsidRPr="00337190">
        <w:rPr>
          <w:rFonts w:ascii="Times New Roman" w:hAnsi="Times New Roman" w:cs="Times New Roman"/>
          <w:i/>
          <w:iCs/>
          <w:sz w:val="24"/>
          <w:szCs w:val="24"/>
        </w:rPr>
        <w:lastRenderedPageBreak/>
        <w:t>informações e i</w:t>
      </w:r>
      <w:r w:rsidR="004D7233" w:rsidRPr="00337190">
        <w:rPr>
          <w:rFonts w:ascii="Times New Roman" w:hAnsi="Times New Roman" w:cs="Times New Roman"/>
          <w:i/>
          <w:iCs/>
          <w:sz w:val="24"/>
          <w:szCs w:val="24"/>
        </w:rPr>
        <w:t>de</w:t>
      </w:r>
      <w:r w:rsidR="004479E0" w:rsidRPr="00337190">
        <w:rPr>
          <w:rFonts w:ascii="Times New Roman" w:hAnsi="Times New Roman" w:cs="Times New Roman"/>
          <w:i/>
          <w:iCs/>
          <w:sz w:val="24"/>
          <w:szCs w:val="24"/>
        </w:rPr>
        <w:t>ias de toda natureza, sem consideração de fronteiras, verbalmente ou por escrito, ou em forma impressa ou artística, ou por qualquer outro processo de sua escolha</w:t>
      </w:r>
      <w:r w:rsidR="004D7233">
        <w:rPr>
          <w:rFonts w:ascii="Times New Roman" w:hAnsi="Times New Roman" w:cs="Times New Roman"/>
          <w:sz w:val="24"/>
          <w:szCs w:val="24"/>
        </w:rPr>
        <w:t>”, bem como que o</w:t>
      </w:r>
      <w:r w:rsidR="004479E0" w:rsidRPr="004479E0">
        <w:rPr>
          <w:rFonts w:ascii="Times New Roman" w:hAnsi="Times New Roman" w:cs="Times New Roman"/>
          <w:sz w:val="24"/>
          <w:szCs w:val="24"/>
        </w:rPr>
        <w:t xml:space="preserve"> exercício do direito previsto no inciso precedente </w:t>
      </w:r>
      <w:r w:rsidR="00337190">
        <w:rPr>
          <w:rFonts w:ascii="Times New Roman" w:hAnsi="Times New Roman" w:cs="Times New Roman"/>
          <w:sz w:val="24"/>
          <w:szCs w:val="24"/>
        </w:rPr>
        <w:t>“</w:t>
      </w:r>
      <w:r w:rsidR="004479E0" w:rsidRPr="00337190">
        <w:rPr>
          <w:rFonts w:ascii="Times New Roman" w:hAnsi="Times New Roman" w:cs="Times New Roman"/>
          <w:i/>
          <w:iCs/>
          <w:sz w:val="24"/>
          <w:szCs w:val="24"/>
        </w:rPr>
        <w:t>não pode estar sujeito a censura prévia, mas a responsabilidades ulteriores</w:t>
      </w:r>
      <w:r w:rsidR="004D7233">
        <w:rPr>
          <w:rFonts w:ascii="Times New Roman" w:hAnsi="Times New Roman" w:cs="Times New Roman"/>
          <w:sz w:val="24"/>
          <w:szCs w:val="24"/>
        </w:rPr>
        <w:t xml:space="preserve">”, </w:t>
      </w:r>
      <w:r w:rsidR="00A15378">
        <w:rPr>
          <w:rFonts w:ascii="Times New Roman" w:hAnsi="Times New Roman" w:cs="Times New Roman"/>
          <w:sz w:val="24"/>
          <w:szCs w:val="24"/>
        </w:rPr>
        <w:t xml:space="preserve">o </w:t>
      </w:r>
      <w:r w:rsidR="00A15378" w:rsidRPr="0086212C">
        <w:rPr>
          <w:rFonts w:ascii="Times New Roman" w:hAnsi="Times New Roman" w:cs="Times New Roman"/>
          <w:sz w:val="24"/>
          <w:szCs w:val="24"/>
        </w:rPr>
        <w:t>art</w:t>
      </w:r>
      <w:r w:rsidR="00CF61F7">
        <w:rPr>
          <w:rFonts w:ascii="Times New Roman" w:hAnsi="Times New Roman" w:cs="Times New Roman"/>
          <w:sz w:val="24"/>
          <w:szCs w:val="24"/>
        </w:rPr>
        <w:t xml:space="preserve">igo </w:t>
      </w:r>
      <w:r w:rsidR="00743786">
        <w:rPr>
          <w:rFonts w:ascii="Times New Roman" w:hAnsi="Times New Roman" w:cs="Times New Roman"/>
          <w:sz w:val="24"/>
          <w:szCs w:val="24"/>
        </w:rPr>
        <w:t>4</w:t>
      </w:r>
      <w:r w:rsidR="00CF61F7">
        <w:rPr>
          <w:rFonts w:ascii="Times New Roman" w:hAnsi="Times New Roman" w:cs="Times New Roman"/>
          <w:sz w:val="24"/>
          <w:szCs w:val="24"/>
        </w:rPr>
        <w:t xml:space="preserve"> da Convenção </w:t>
      </w:r>
      <w:r w:rsidR="001F6B79">
        <w:rPr>
          <w:rFonts w:ascii="Times New Roman" w:hAnsi="Times New Roman" w:cs="Times New Roman"/>
          <w:sz w:val="24"/>
          <w:szCs w:val="24"/>
        </w:rPr>
        <w:t>Interamericana Contra o Racismo</w:t>
      </w:r>
      <w:r w:rsidR="001F5759">
        <w:rPr>
          <w:rFonts w:ascii="Times New Roman" w:hAnsi="Times New Roman" w:cs="Times New Roman"/>
          <w:sz w:val="24"/>
          <w:szCs w:val="24"/>
        </w:rPr>
        <w:t xml:space="preserve">, Discriminação Racial e Formas Correlatas de Intolerância, </w:t>
      </w:r>
      <w:r w:rsidR="00B63C4F">
        <w:rPr>
          <w:rFonts w:ascii="Times New Roman" w:hAnsi="Times New Roman" w:cs="Times New Roman"/>
          <w:sz w:val="24"/>
          <w:szCs w:val="24"/>
        </w:rPr>
        <w:t>considerando a</w:t>
      </w:r>
      <w:r w:rsidR="009D609F">
        <w:rPr>
          <w:rFonts w:ascii="Times New Roman" w:hAnsi="Times New Roman" w:cs="Times New Roman"/>
          <w:sz w:val="24"/>
          <w:szCs w:val="24"/>
        </w:rPr>
        <w:t xml:space="preserve"> “</w:t>
      </w:r>
      <w:r w:rsidR="009D609F" w:rsidRPr="00337190">
        <w:rPr>
          <w:rFonts w:ascii="Times New Roman" w:hAnsi="Times New Roman" w:cs="Times New Roman"/>
          <w:i/>
          <w:iCs/>
          <w:sz w:val="24"/>
          <w:szCs w:val="24"/>
        </w:rPr>
        <w:t>obrigação por parte do Estado de adotar medidas especiais para proteger os direitos de indivíduos ou grupos que sejam vítimas da discriminação racial em qualquer esfera de atividade, seja pública ou privada</w:t>
      </w:r>
      <w:r w:rsidR="009D609F">
        <w:rPr>
          <w:rFonts w:ascii="Times New Roman" w:hAnsi="Times New Roman" w:cs="Times New Roman"/>
          <w:sz w:val="24"/>
          <w:szCs w:val="24"/>
        </w:rPr>
        <w:t>”</w:t>
      </w:r>
      <w:r w:rsidR="00CF61F7">
        <w:rPr>
          <w:rFonts w:ascii="Times New Roman" w:hAnsi="Times New Roman" w:cs="Times New Roman"/>
          <w:sz w:val="24"/>
          <w:szCs w:val="24"/>
        </w:rPr>
        <w:t>,</w:t>
      </w:r>
      <w:r w:rsidR="009D609F">
        <w:rPr>
          <w:rFonts w:ascii="Times New Roman" w:hAnsi="Times New Roman" w:cs="Times New Roman"/>
          <w:sz w:val="24"/>
          <w:szCs w:val="24"/>
        </w:rPr>
        <w:t xml:space="preserve"> </w:t>
      </w:r>
      <w:r w:rsidR="005C0C16">
        <w:rPr>
          <w:rFonts w:ascii="Times New Roman" w:hAnsi="Times New Roman" w:cs="Times New Roman"/>
          <w:sz w:val="24"/>
          <w:szCs w:val="24"/>
        </w:rPr>
        <w:t xml:space="preserve">e conscientes </w:t>
      </w:r>
      <w:r w:rsidR="00836257">
        <w:rPr>
          <w:rFonts w:ascii="Times New Roman" w:hAnsi="Times New Roman" w:cs="Times New Roman"/>
          <w:sz w:val="24"/>
          <w:szCs w:val="24"/>
        </w:rPr>
        <w:t xml:space="preserve">que </w:t>
      </w:r>
      <w:r w:rsidR="005C0C16">
        <w:rPr>
          <w:rFonts w:ascii="Times New Roman" w:hAnsi="Times New Roman" w:cs="Times New Roman"/>
          <w:sz w:val="24"/>
          <w:szCs w:val="24"/>
        </w:rPr>
        <w:t>“</w:t>
      </w:r>
      <w:r w:rsidR="005C0C16" w:rsidRPr="00D762D4">
        <w:rPr>
          <w:rFonts w:ascii="Times New Roman" w:hAnsi="Times New Roman" w:cs="Times New Roman"/>
          <w:i/>
          <w:iCs/>
          <w:sz w:val="24"/>
          <w:szCs w:val="24"/>
        </w:rPr>
        <w:t>o fenômeno do racismo demonstra uma capacidade dinâmica de renovação que lhe permite assumir novas formas pelas quais se dissemina e se expressa política, social, cultural e linguisticamente</w:t>
      </w:r>
      <w:r w:rsidR="005C0C16">
        <w:rPr>
          <w:rFonts w:ascii="Times New Roman" w:hAnsi="Times New Roman" w:cs="Times New Roman"/>
          <w:sz w:val="24"/>
          <w:szCs w:val="24"/>
        </w:rPr>
        <w:t xml:space="preserve">”, </w:t>
      </w:r>
      <w:r w:rsidR="00D762D4">
        <w:rPr>
          <w:rFonts w:ascii="Times New Roman" w:hAnsi="Times New Roman" w:cs="Times New Roman"/>
          <w:sz w:val="24"/>
          <w:szCs w:val="24"/>
        </w:rPr>
        <w:t xml:space="preserve">impõe aos Estados o compromisso de </w:t>
      </w:r>
      <w:r w:rsidR="00354190">
        <w:rPr>
          <w:rFonts w:ascii="Times New Roman" w:hAnsi="Times New Roman" w:cs="Times New Roman"/>
          <w:sz w:val="24"/>
          <w:szCs w:val="24"/>
        </w:rPr>
        <w:t>proibir e prevenir “</w:t>
      </w:r>
      <w:r w:rsidR="00D762D4" w:rsidRPr="004B503D">
        <w:rPr>
          <w:rFonts w:ascii="Times New Roman" w:hAnsi="Times New Roman" w:cs="Times New Roman"/>
          <w:i/>
          <w:iCs/>
          <w:sz w:val="24"/>
          <w:szCs w:val="24"/>
        </w:rPr>
        <w:t>todos os atos e manifestações de</w:t>
      </w:r>
      <w:r w:rsidR="00354190" w:rsidRPr="004B503D">
        <w:rPr>
          <w:rFonts w:ascii="Times New Roman" w:hAnsi="Times New Roman" w:cs="Times New Roman"/>
          <w:i/>
          <w:iCs/>
          <w:sz w:val="24"/>
          <w:szCs w:val="24"/>
        </w:rPr>
        <w:t xml:space="preserve"> </w:t>
      </w:r>
      <w:r w:rsidR="00D762D4" w:rsidRPr="004B503D">
        <w:rPr>
          <w:rFonts w:ascii="Times New Roman" w:hAnsi="Times New Roman" w:cs="Times New Roman"/>
          <w:i/>
          <w:iCs/>
          <w:sz w:val="24"/>
          <w:szCs w:val="24"/>
        </w:rPr>
        <w:t>racismo, discriminação racial e formas correlatas de intolerância, inclusive:</w:t>
      </w:r>
      <w:r w:rsidR="00354190" w:rsidRPr="004B503D">
        <w:rPr>
          <w:rFonts w:ascii="Times New Roman" w:hAnsi="Times New Roman" w:cs="Times New Roman"/>
          <w:i/>
          <w:iCs/>
          <w:sz w:val="24"/>
          <w:szCs w:val="24"/>
        </w:rPr>
        <w:t xml:space="preserve"> </w:t>
      </w:r>
      <w:r w:rsidR="00D762D4" w:rsidRPr="004B503D">
        <w:rPr>
          <w:rFonts w:ascii="Times New Roman" w:hAnsi="Times New Roman" w:cs="Times New Roman"/>
          <w:i/>
          <w:iCs/>
          <w:sz w:val="24"/>
          <w:szCs w:val="24"/>
        </w:rPr>
        <w:t>i. apoio público ou privado a atividades racialmente discriminatórias e racistas ou que</w:t>
      </w:r>
      <w:r w:rsidR="00354190" w:rsidRPr="004B503D">
        <w:rPr>
          <w:rFonts w:ascii="Times New Roman" w:hAnsi="Times New Roman" w:cs="Times New Roman"/>
          <w:i/>
          <w:iCs/>
          <w:sz w:val="24"/>
          <w:szCs w:val="24"/>
        </w:rPr>
        <w:t xml:space="preserve"> </w:t>
      </w:r>
      <w:r w:rsidR="00D762D4" w:rsidRPr="004B503D">
        <w:rPr>
          <w:rFonts w:ascii="Times New Roman" w:hAnsi="Times New Roman" w:cs="Times New Roman"/>
          <w:i/>
          <w:iCs/>
          <w:sz w:val="24"/>
          <w:szCs w:val="24"/>
        </w:rPr>
        <w:t>promovam a intolerância, incluindo seu financiamento;</w:t>
      </w:r>
      <w:r w:rsidR="00354190" w:rsidRPr="004B503D">
        <w:rPr>
          <w:rFonts w:ascii="Times New Roman" w:hAnsi="Times New Roman" w:cs="Times New Roman"/>
          <w:i/>
          <w:iCs/>
          <w:sz w:val="24"/>
          <w:szCs w:val="24"/>
        </w:rPr>
        <w:t xml:space="preserve"> </w:t>
      </w:r>
      <w:proofErr w:type="spellStart"/>
      <w:r w:rsidR="00D762D4" w:rsidRPr="004B503D">
        <w:rPr>
          <w:rFonts w:ascii="Times New Roman" w:hAnsi="Times New Roman" w:cs="Times New Roman"/>
          <w:i/>
          <w:iCs/>
          <w:sz w:val="24"/>
          <w:szCs w:val="24"/>
        </w:rPr>
        <w:t>ii</w:t>
      </w:r>
      <w:proofErr w:type="spellEnd"/>
      <w:r w:rsidR="00D762D4" w:rsidRPr="004B503D">
        <w:rPr>
          <w:rFonts w:ascii="Times New Roman" w:hAnsi="Times New Roman" w:cs="Times New Roman"/>
          <w:i/>
          <w:iCs/>
          <w:sz w:val="24"/>
          <w:szCs w:val="24"/>
        </w:rPr>
        <w:t>. publicação, circulação ou difusão, por qualquer forma e/ou meio de comunicação,</w:t>
      </w:r>
      <w:r w:rsidR="00354190" w:rsidRPr="004B503D">
        <w:rPr>
          <w:rFonts w:ascii="Times New Roman" w:hAnsi="Times New Roman" w:cs="Times New Roman"/>
          <w:i/>
          <w:iCs/>
          <w:sz w:val="24"/>
          <w:szCs w:val="24"/>
        </w:rPr>
        <w:t xml:space="preserve"> </w:t>
      </w:r>
      <w:r w:rsidR="00D762D4" w:rsidRPr="004B503D">
        <w:rPr>
          <w:rFonts w:ascii="Times New Roman" w:hAnsi="Times New Roman" w:cs="Times New Roman"/>
          <w:i/>
          <w:iCs/>
          <w:sz w:val="24"/>
          <w:szCs w:val="24"/>
        </w:rPr>
        <w:t>inclusive a internet, de qualquer material racista ou racialmente discriminatório que:</w:t>
      </w:r>
      <w:r w:rsidR="00354190" w:rsidRPr="004B503D">
        <w:rPr>
          <w:rFonts w:ascii="Times New Roman" w:hAnsi="Times New Roman" w:cs="Times New Roman"/>
          <w:i/>
          <w:iCs/>
          <w:sz w:val="24"/>
          <w:szCs w:val="24"/>
        </w:rPr>
        <w:t xml:space="preserve"> </w:t>
      </w:r>
      <w:r w:rsidR="00D762D4" w:rsidRPr="004B503D">
        <w:rPr>
          <w:rFonts w:ascii="Times New Roman" w:hAnsi="Times New Roman" w:cs="Times New Roman"/>
          <w:i/>
          <w:iCs/>
          <w:sz w:val="24"/>
          <w:szCs w:val="24"/>
        </w:rPr>
        <w:t>a) defenda, promova ou incite o ódio, a discriminação e a intolerância</w:t>
      </w:r>
      <w:r w:rsidR="00354190">
        <w:rPr>
          <w:rFonts w:ascii="Times New Roman" w:hAnsi="Times New Roman" w:cs="Times New Roman"/>
          <w:sz w:val="24"/>
          <w:szCs w:val="24"/>
        </w:rPr>
        <w:t>”</w:t>
      </w:r>
      <w:r w:rsidR="001E722F">
        <w:rPr>
          <w:rFonts w:ascii="Times New Roman" w:hAnsi="Times New Roman" w:cs="Times New Roman"/>
          <w:sz w:val="24"/>
          <w:szCs w:val="24"/>
        </w:rPr>
        <w:t xml:space="preserve">, sendo possível, assim, interpretar </w:t>
      </w:r>
      <w:r w:rsidR="008B4903">
        <w:rPr>
          <w:rFonts w:ascii="Times New Roman" w:hAnsi="Times New Roman" w:cs="Times New Roman"/>
          <w:sz w:val="24"/>
          <w:szCs w:val="24"/>
        </w:rPr>
        <w:t>tal dispositivo como mitigador da liberdade de expressão e da liberdade</w:t>
      </w:r>
      <w:r w:rsidR="00B43472">
        <w:rPr>
          <w:rFonts w:ascii="Times New Roman" w:hAnsi="Times New Roman" w:cs="Times New Roman"/>
          <w:sz w:val="24"/>
          <w:szCs w:val="24"/>
        </w:rPr>
        <w:t xml:space="preserve"> artística</w:t>
      </w:r>
      <w:r w:rsidR="00D4080F">
        <w:rPr>
          <w:rFonts w:ascii="Times New Roman" w:hAnsi="Times New Roman" w:cs="Times New Roman"/>
          <w:sz w:val="24"/>
          <w:szCs w:val="24"/>
        </w:rPr>
        <w:t xml:space="preserve">, que não </w:t>
      </w:r>
      <w:r w:rsidR="00B43472">
        <w:rPr>
          <w:rFonts w:ascii="Times New Roman" w:hAnsi="Times New Roman" w:cs="Times New Roman"/>
          <w:sz w:val="24"/>
          <w:szCs w:val="24"/>
        </w:rPr>
        <w:t>são, como os demais direitos fundamentais (com raras exceções)</w:t>
      </w:r>
      <w:r w:rsidR="006B77FD">
        <w:rPr>
          <w:rFonts w:ascii="Times New Roman" w:hAnsi="Times New Roman" w:cs="Times New Roman"/>
          <w:sz w:val="24"/>
          <w:szCs w:val="24"/>
        </w:rPr>
        <w:t>,</w:t>
      </w:r>
      <w:r w:rsidR="00994C3E">
        <w:rPr>
          <w:rFonts w:ascii="Times New Roman" w:hAnsi="Times New Roman" w:cs="Times New Roman"/>
          <w:sz w:val="24"/>
          <w:szCs w:val="24"/>
        </w:rPr>
        <w:t xml:space="preserve"> absolut</w:t>
      </w:r>
      <w:r w:rsidR="00B43472">
        <w:rPr>
          <w:rFonts w:ascii="Times New Roman" w:hAnsi="Times New Roman" w:cs="Times New Roman"/>
          <w:sz w:val="24"/>
          <w:szCs w:val="24"/>
        </w:rPr>
        <w:t>os</w:t>
      </w:r>
      <w:r w:rsidR="0058259C">
        <w:rPr>
          <w:rFonts w:ascii="Times New Roman" w:hAnsi="Times New Roman" w:cs="Times New Roman"/>
          <w:sz w:val="24"/>
          <w:szCs w:val="24"/>
        </w:rPr>
        <w:t>.</w:t>
      </w:r>
      <w:r w:rsidR="00A77631">
        <w:rPr>
          <w:rFonts w:ascii="Times New Roman" w:hAnsi="Times New Roman" w:cs="Times New Roman"/>
          <w:sz w:val="24"/>
          <w:szCs w:val="24"/>
        </w:rPr>
        <w:t xml:space="preserve"> </w:t>
      </w:r>
    </w:p>
    <w:p w14:paraId="64035AE8" w14:textId="67D1B65F" w:rsidR="00C076BF" w:rsidRDefault="007A2714" w:rsidP="00F940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vedação ao racismo recreativo</w:t>
      </w:r>
      <w:r w:rsidR="0089697E">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w:t>
      </w:r>
      <w:r w:rsidR="004D0A94">
        <w:rPr>
          <w:rFonts w:ascii="Times New Roman" w:hAnsi="Times New Roman" w:cs="Times New Roman"/>
          <w:sz w:val="24"/>
          <w:szCs w:val="24"/>
        </w:rPr>
        <w:t xml:space="preserve">ou </w:t>
      </w:r>
      <w:r w:rsidR="00AE7FE8">
        <w:rPr>
          <w:rFonts w:ascii="Times New Roman" w:hAnsi="Times New Roman" w:cs="Times New Roman"/>
          <w:sz w:val="24"/>
          <w:szCs w:val="24"/>
        </w:rPr>
        <w:t>discurso</w:t>
      </w:r>
      <w:r w:rsidR="006A0CD5">
        <w:rPr>
          <w:rFonts w:ascii="Times New Roman" w:hAnsi="Times New Roman" w:cs="Times New Roman"/>
          <w:sz w:val="24"/>
          <w:szCs w:val="24"/>
        </w:rPr>
        <w:t>s</w:t>
      </w:r>
      <w:r w:rsidR="00AE7FE8">
        <w:rPr>
          <w:rFonts w:ascii="Times New Roman" w:hAnsi="Times New Roman" w:cs="Times New Roman"/>
          <w:sz w:val="24"/>
          <w:szCs w:val="24"/>
        </w:rPr>
        <w:t xml:space="preserve"> de </w:t>
      </w:r>
      <w:r w:rsidR="004D0A94">
        <w:rPr>
          <w:rFonts w:ascii="Times New Roman" w:hAnsi="Times New Roman" w:cs="Times New Roman"/>
          <w:sz w:val="24"/>
          <w:szCs w:val="24"/>
        </w:rPr>
        <w:t>humor racial</w:t>
      </w:r>
      <w:r w:rsidR="006A0CD5">
        <w:rPr>
          <w:rFonts w:ascii="Times New Roman" w:hAnsi="Times New Roman" w:cs="Times New Roman"/>
          <w:sz w:val="24"/>
          <w:szCs w:val="24"/>
        </w:rPr>
        <w:t xml:space="preserve">, cujo principal mote é a </w:t>
      </w:r>
      <w:r w:rsidR="006A0CD5" w:rsidRPr="006A0CD5">
        <w:rPr>
          <w:rFonts w:ascii="Times New Roman" w:hAnsi="Times New Roman" w:cs="Times New Roman"/>
          <w:sz w:val="24"/>
          <w:szCs w:val="24"/>
        </w:rPr>
        <w:t>depreciação das características negras</w:t>
      </w:r>
      <w:r w:rsidR="00B56F61">
        <w:rPr>
          <w:rFonts w:ascii="Times New Roman" w:hAnsi="Times New Roman" w:cs="Times New Roman"/>
          <w:sz w:val="24"/>
          <w:szCs w:val="24"/>
        </w:rPr>
        <w:t>, também se insere neste co</w:t>
      </w:r>
      <w:r w:rsidR="00CC1A9B">
        <w:rPr>
          <w:rFonts w:ascii="Times New Roman" w:hAnsi="Times New Roman" w:cs="Times New Roman"/>
          <w:sz w:val="24"/>
          <w:szCs w:val="24"/>
        </w:rPr>
        <w:t>ntexto.</w:t>
      </w:r>
    </w:p>
    <w:p w14:paraId="062DC6C5" w14:textId="39ED8345" w:rsidR="00A60979" w:rsidRDefault="0089697E" w:rsidP="00F940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Defendo, assim, que,</w:t>
      </w:r>
      <w:r w:rsidR="00CC1A9B">
        <w:rPr>
          <w:rFonts w:ascii="Times New Roman" w:hAnsi="Times New Roman" w:cs="Times New Roman"/>
          <w:sz w:val="24"/>
          <w:szCs w:val="24"/>
        </w:rPr>
        <w:t xml:space="preserve"> </w:t>
      </w:r>
      <w:r w:rsidR="00E828A1">
        <w:rPr>
          <w:rFonts w:ascii="Times New Roman" w:hAnsi="Times New Roman" w:cs="Times New Roman"/>
          <w:sz w:val="24"/>
          <w:szCs w:val="24"/>
        </w:rPr>
        <w:t xml:space="preserve">no sistema jurídico brasileiro, </w:t>
      </w:r>
      <w:r w:rsidR="00A77631" w:rsidRPr="00A77631">
        <w:rPr>
          <w:rFonts w:ascii="Times New Roman" w:hAnsi="Times New Roman" w:cs="Times New Roman"/>
          <w:sz w:val="24"/>
          <w:szCs w:val="24"/>
        </w:rPr>
        <w:t xml:space="preserve">a liberdade </w:t>
      </w:r>
      <w:r w:rsidR="00CD41C6">
        <w:rPr>
          <w:rFonts w:ascii="Times New Roman" w:hAnsi="Times New Roman" w:cs="Times New Roman"/>
          <w:sz w:val="24"/>
          <w:szCs w:val="24"/>
        </w:rPr>
        <w:t xml:space="preserve">de expressão e </w:t>
      </w:r>
      <w:r w:rsidR="00A77631" w:rsidRPr="00A77631">
        <w:rPr>
          <w:rFonts w:ascii="Times New Roman" w:hAnsi="Times New Roman" w:cs="Times New Roman"/>
          <w:sz w:val="24"/>
          <w:szCs w:val="24"/>
        </w:rPr>
        <w:t>artística</w:t>
      </w:r>
      <w:r w:rsidR="00CD41C6">
        <w:rPr>
          <w:rFonts w:ascii="Times New Roman" w:hAnsi="Times New Roman" w:cs="Times New Roman"/>
          <w:sz w:val="24"/>
          <w:szCs w:val="24"/>
        </w:rPr>
        <w:t xml:space="preserve"> </w:t>
      </w:r>
      <w:r w:rsidR="00F94019">
        <w:rPr>
          <w:rFonts w:ascii="Times New Roman" w:hAnsi="Times New Roman" w:cs="Times New Roman"/>
          <w:sz w:val="24"/>
          <w:szCs w:val="24"/>
        </w:rPr>
        <w:t xml:space="preserve">pode (e deve) ser </w:t>
      </w:r>
      <w:r w:rsidR="00A77631" w:rsidRPr="00A77631">
        <w:rPr>
          <w:rFonts w:ascii="Times New Roman" w:hAnsi="Times New Roman" w:cs="Times New Roman"/>
          <w:sz w:val="24"/>
          <w:szCs w:val="24"/>
        </w:rPr>
        <w:t>preterida em detrimento de outros</w:t>
      </w:r>
      <w:r w:rsidR="00F94019">
        <w:rPr>
          <w:rFonts w:ascii="Times New Roman" w:hAnsi="Times New Roman" w:cs="Times New Roman"/>
          <w:sz w:val="24"/>
          <w:szCs w:val="24"/>
        </w:rPr>
        <w:t xml:space="preserve"> </w:t>
      </w:r>
      <w:r w:rsidR="00A77631" w:rsidRPr="00A77631">
        <w:rPr>
          <w:rFonts w:ascii="Times New Roman" w:hAnsi="Times New Roman" w:cs="Times New Roman"/>
          <w:sz w:val="24"/>
          <w:szCs w:val="24"/>
        </w:rPr>
        <w:t>valores protegidos constitucionalmente, como a dignidade</w:t>
      </w:r>
      <w:r w:rsidR="00F94019">
        <w:rPr>
          <w:rFonts w:ascii="Times New Roman" w:hAnsi="Times New Roman" w:cs="Times New Roman"/>
          <w:sz w:val="24"/>
          <w:szCs w:val="24"/>
        </w:rPr>
        <w:t xml:space="preserve"> </w:t>
      </w:r>
      <w:r w:rsidR="00A77631" w:rsidRPr="00A77631">
        <w:rPr>
          <w:rFonts w:ascii="Times New Roman" w:hAnsi="Times New Roman" w:cs="Times New Roman"/>
          <w:sz w:val="24"/>
          <w:szCs w:val="24"/>
        </w:rPr>
        <w:t>da pessoa humana</w:t>
      </w:r>
      <w:r w:rsidR="006E645A">
        <w:rPr>
          <w:rFonts w:ascii="Times New Roman" w:hAnsi="Times New Roman" w:cs="Times New Roman"/>
          <w:sz w:val="24"/>
          <w:szCs w:val="24"/>
        </w:rPr>
        <w:t>, a solidariedade social e a igualdade substancial.</w:t>
      </w:r>
    </w:p>
    <w:p w14:paraId="7B20C570" w14:textId="432FD0A7" w:rsidR="00EA6A55" w:rsidRDefault="00EA6A55" w:rsidP="00EA6A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Acrescento que a proteção contra as práticas discriminatórias, no Brasil, não se limita </w:t>
      </w:r>
      <w:r w:rsidR="003C73D7">
        <w:rPr>
          <w:rFonts w:ascii="Times New Roman" w:hAnsi="Times New Roman" w:cs="Times New Roman"/>
          <w:sz w:val="24"/>
          <w:szCs w:val="24"/>
        </w:rPr>
        <w:t>a</w:t>
      </w:r>
      <w:r>
        <w:rPr>
          <w:rFonts w:ascii="Times New Roman" w:hAnsi="Times New Roman" w:cs="Times New Roman"/>
          <w:sz w:val="24"/>
          <w:szCs w:val="24"/>
        </w:rPr>
        <w:t xml:space="preserve"> regras de abstenção na relação </w:t>
      </w:r>
      <w:r w:rsidR="00AE4E05">
        <w:rPr>
          <w:rFonts w:ascii="Times New Roman" w:hAnsi="Times New Roman" w:cs="Times New Roman"/>
          <w:sz w:val="24"/>
          <w:szCs w:val="24"/>
        </w:rPr>
        <w:t xml:space="preserve">com o Estado e </w:t>
      </w:r>
      <w:r>
        <w:rPr>
          <w:rFonts w:ascii="Times New Roman" w:hAnsi="Times New Roman" w:cs="Times New Roman"/>
          <w:sz w:val="24"/>
          <w:szCs w:val="24"/>
        </w:rPr>
        <w:t xml:space="preserve">entre particulares, </w:t>
      </w:r>
      <w:r w:rsidR="00DF3AC2">
        <w:rPr>
          <w:rFonts w:ascii="Times New Roman" w:hAnsi="Times New Roman" w:cs="Times New Roman"/>
          <w:sz w:val="24"/>
          <w:szCs w:val="24"/>
        </w:rPr>
        <w:t xml:space="preserve">mas à implementação de instrumentos </w:t>
      </w:r>
      <w:r>
        <w:rPr>
          <w:rFonts w:ascii="Times New Roman" w:hAnsi="Times New Roman" w:cs="Times New Roman"/>
          <w:sz w:val="24"/>
          <w:szCs w:val="24"/>
        </w:rPr>
        <w:t>que impe</w:t>
      </w:r>
      <w:r w:rsidR="009B0905">
        <w:rPr>
          <w:rFonts w:ascii="Times New Roman" w:hAnsi="Times New Roman" w:cs="Times New Roman"/>
          <w:sz w:val="24"/>
          <w:szCs w:val="24"/>
        </w:rPr>
        <w:t>ça</w:t>
      </w:r>
      <w:r>
        <w:rPr>
          <w:rFonts w:ascii="Times New Roman" w:hAnsi="Times New Roman" w:cs="Times New Roman"/>
          <w:sz w:val="24"/>
          <w:szCs w:val="24"/>
        </w:rPr>
        <w:t>m a divulgação de ideais racistas</w:t>
      </w:r>
      <w:r w:rsidR="003937B6">
        <w:rPr>
          <w:rFonts w:ascii="Times New Roman" w:hAnsi="Times New Roman" w:cs="Times New Roman"/>
          <w:sz w:val="24"/>
          <w:szCs w:val="24"/>
        </w:rPr>
        <w:t>.</w:t>
      </w:r>
      <w:r>
        <w:rPr>
          <w:rFonts w:ascii="Times New Roman" w:hAnsi="Times New Roman" w:cs="Times New Roman"/>
          <w:sz w:val="24"/>
          <w:szCs w:val="24"/>
        </w:rPr>
        <w:t xml:space="preserve"> </w:t>
      </w:r>
    </w:p>
    <w:p w14:paraId="29811B79" w14:textId="7AEDC812" w:rsidR="00642F9B" w:rsidRDefault="00C753E6" w:rsidP="006A03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bem alerta </w:t>
      </w:r>
      <w:r w:rsidR="00715A4C">
        <w:rPr>
          <w:rFonts w:ascii="Times New Roman" w:hAnsi="Times New Roman" w:cs="Times New Roman"/>
          <w:sz w:val="24"/>
          <w:szCs w:val="24"/>
        </w:rPr>
        <w:t>Daniela Sarmento</w:t>
      </w:r>
      <w:r>
        <w:rPr>
          <w:rFonts w:ascii="Times New Roman" w:hAnsi="Times New Roman" w:cs="Times New Roman"/>
          <w:sz w:val="24"/>
          <w:szCs w:val="24"/>
        </w:rPr>
        <w:t>, a</w:t>
      </w:r>
      <w:r w:rsidR="00642F9B" w:rsidRPr="00642F9B">
        <w:rPr>
          <w:rFonts w:ascii="Times New Roman" w:hAnsi="Times New Roman" w:cs="Times New Roman"/>
          <w:sz w:val="24"/>
          <w:szCs w:val="24"/>
        </w:rPr>
        <w:t xml:space="preserve"> Constituição de 88 não é libertária e não associa a liberdade humana à simples abstenção estatal. Pelo contrário, ela se preocupa com a efetiva </w:t>
      </w:r>
      <w:r w:rsidR="00642F9B" w:rsidRPr="00642F9B">
        <w:rPr>
          <w:rFonts w:ascii="Times New Roman" w:hAnsi="Times New Roman" w:cs="Times New Roman"/>
          <w:sz w:val="24"/>
          <w:szCs w:val="24"/>
        </w:rPr>
        <w:lastRenderedPageBreak/>
        <w:t xml:space="preserve">possibilidade de fruição da liberdade pelos indivíduos, o que supõe o enfrentamento dos obstáculos sociais que atravancam o seu exercício, presentes numa sociedade desigual e opressiva. Esta compreensão mais realista da autonomia individual projeta-se no campo da liberdade de expressão e ampara a pretensão estatal de coibir as manifestações que silenciem as vozes das suas vítimas, como as envolvidas no </w:t>
      </w:r>
      <w:proofErr w:type="spellStart"/>
      <w:r w:rsidR="00642F9B" w:rsidRPr="00153228">
        <w:rPr>
          <w:rFonts w:ascii="Times New Roman" w:hAnsi="Times New Roman" w:cs="Times New Roman"/>
          <w:i/>
          <w:iCs/>
          <w:sz w:val="24"/>
          <w:szCs w:val="24"/>
        </w:rPr>
        <w:t>hate</w:t>
      </w:r>
      <w:proofErr w:type="spellEnd"/>
      <w:r w:rsidR="00642F9B" w:rsidRPr="00153228">
        <w:rPr>
          <w:rFonts w:ascii="Times New Roman" w:hAnsi="Times New Roman" w:cs="Times New Roman"/>
          <w:i/>
          <w:iCs/>
          <w:sz w:val="24"/>
          <w:szCs w:val="24"/>
        </w:rPr>
        <w:t xml:space="preserve"> speech</w:t>
      </w:r>
      <w:r w:rsidR="00845B95">
        <w:rPr>
          <w:rFonts w:ascii="Times New Roman" w:hAnsi="Times New Roman" w:cs="Times New Roman"/>
          <w:sz w:val="24"/>
          <w:szCs w:val="24"/>
        </w:rPr>
        <w:t>.</w:t>
      </w:r>
      <w:r w:rsidR="00715A4C">
        <w:rPr>
          <w:rStyle w:val="Refdenotaderodap"/>
          <w:rFonts w:ascii="Times New Roman" w:hAnsi="Times New Roman" w:cs="Times New Roman"/>
          <w:sz w:val="24"/>
          <w:szCs w:val="24"/>
        </w:rPr>
        <w:footnoteReference w:id="23"/>
      </w:r>
    </w:p>
    <w:p w14:paraId="14636C1E" w14:textId="439F161D" w:rsidR="006A0346" w:rsidRPr="00642F9B" w:rsidRDefault="006A0346" w:rsidP="006A03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basta </w:t>
      </w:r>
      <w:r w:rsidR="004D2C14">
        <w:rPr>
          <w:rFonts w:ascii="Times New Roman" w:hAnsi="Times New Roman" w:cs="Times New Roman"/>
          <w:sz w:val="24"/>
          <w:szCs w:val="24"/>
        </w:rPr>
        <w:t>proibir e se abster;</w:t>
      </w:r>
      <w:r>
        <w:rPr>
          <w:rFonts w:ascii="Times New Roman" w:hAnsi="Times New Roman" w:cs="Times New Roman"/>
          <w:sz w:val="24"/>
          <w:szCs w:val="24"/>
        </w:rPr>
        <w:t xml:space="preserve"> é preciso prevenir</w:t>
      </w:r>
      <w:r w:rsidR="00A23C1A">
        <w:rPr>
          <w:rFonts w:ascii="Times New Roman" w:hAnsi="Times New Roman" w:cs="Times New Roman"/>
          <w:sz w:val="24"/>
          <w:szCs w:val="24"/>
        </w:rPr>
        <w:t>, por meio de políticas públicas inclusivas,</w:t>
      </w:r>
      <w:r>
        <w:rPr>
          <w:rFonts w:ascii="Times New Roman" w:hAnsi="Times New Roman" w:cs="Times New Roman"/>
          <w:sz w:val="24"/>
          <w:szCs w:val="24"/>
        </w:rPr>
        <w:t xml:space="preserve"> e</w:t>
      </w:r>
      <w:r w:rsidR="00845EE7">
        <w:rPr>
          <w:rFonts w:ascii="Times New Roman" w:hAnsi="Times New Roman" w:cs="Times New Roman"/>
          <w:sz w:val="24"/>
          <w:szCs w:val="24"/>
        </w:rPr>
        <w:t xml:space="preserve"> é claro</w:t>
      </w:r>
      <w:r>
        <w:rPr>
          <w:rFonts w:ascii="Times New Roman" w:hAnsi="Times New Roman" w:cs="Times New Roman"/>
          <w:sz w:val="24"/>
          <w:szCs w:val="24"/>
        </w:rPr>
        <w:t xml:space="preserve"> punir.</w:t>
      </w:r>
      <w:r w:rsidR="00340B83">
        <w:rPr>
          <w:rFonts w:ascii="Times New Roman" w:hAnsi="Times New Roman" w:cs="Times New Roman"/>
          <w:sz w:val="24"/>
          <w:szCs w:val="24"/>
        </w:rPr>
        <w:t xml:space="preserve"> </w:t>
      </w:r>
      <w:r w:rsidR="006369B7">
        <w:rPr>
          <w:rFonts w:ascii="Times New Roman" w:hAnsi="Times New Roman" w:cs="Times New Roman"/>
          <w:sz w:val="24"/>
          <w:szCs w:val="24"/>
        </w:rPr>
        <w:t xml:space="preserve">É preciso </w:t>
      </w:r>
      <w:r w:rsidR="00340B83" w:rsidRPr="00340B83">
        <w:rPr>
          <w:rFonts w:ascii="Times New Roman" w:hAnsi="Times New Roman" w:cs="Times New Roman"/>
          <w:sz w:val="24"/>
          <w:szCs w:val="24"/>
        </w:rPr>
        <w:t>atuar para a desconstrução dessa prática racista.</w:t>
      </w:r>
    </w:p>
    <w:p w14:paraId="71FB793E" w14:textId="1A443C18" w:rsidR="00642F9B" w:rsidRDefault="00153228" w:rsidP="00642F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como bem consignado </w:t>
      </w:r>
      <w:r w:rsidR="00715A4C">
        <w:rPr>
          <w:rFonts w:ascii="Times New Roman" w:hAnsi="Times New Roman" w:cs="Times New Roman"/>
          <w:sz w:val="24"/>
          <w:szCs w:val="24"/>
        </w:rPr>
        <w:t>pelo mesmo autor</w:t>
      </w:r>
      <w:r>
        <w:rPr>
          <w:rFonts w:ascii="Times New Roman" w:hAnsi="Times New Roman" w:cs="Times New Roman"/>
          <w:sz w:val="24"/>
          <w:szCs w:val="24"/>
        </w:rPr>
        <w:t xml:space="preserve">, </w:t>
      </w:r>
      <w:r w:rsidR="00642F9B" w:rsidRPr="00642F9B">
        <w:rPr>
          <w:rFonts w:ascii="Times New Roman" w:hAnsi="Times New Roman" w:cs="Times New Roman"/>
          <w:sz w:val="24"/>
          <w:szCs w:val="24"/>
        </w:rPr>
        <w:t>a dignidade da pessoa humana atua não só como limite para a ação do Estado, mas também como fonte de deveres positivos, compelindo-o a agir para promover e proteger a dignidade dos indivíduos em face das ameaças que a espreitam de todos os lados. No caso de colisões de direitos fundamentais – e isto é importantíssimo para os nossos fins – a dignidade da pessoa humana deve operar como um norte substantivo para a atuação do intérprete, balizando e condicionando as ponderações de interesse empregadas para o seu equacionamento</w:t>
      </w:r>
      <w:r w:rsidR="00062216">
        <w:rPr>
          <w:rFonts w:ascii="Times New Roman" w:hAnsi="Times New Roman" w:cs="Times New Roman"/>
          <w:sz w:val="24"/>
          <w:szCs w:val="24"/>
        </w:rPr>
        <w:t>.</w:t>
      </w:r>
    </w:p>
    <w:p w14:paraId="4FF8056F" w14:textId="1B50169A" w:rsidR="004D09DE" w:rsidRDefault="00BB254B" w:rsidP="004D09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explanado, a</w:t>
      </w:r>
      <w:r w:rsidR="00F94019">
        <w:rPr>
          <w:rFonts w:ascii="Times New Roman" w:hAnsi="Times New Roman" w:cs="Times New Roman"/>
          <w:sz w:val="24"/>
          <w:szCs w:val="24"/>
        </w:rPr>
        <w:t xml:space="preserve"> já</w:t>
      </w:r>
      <w:r w:rsidR="00346104">
        <w:rPr>
          <w:rFonts w:ascii="Times New Roman" w:hAnsi="Times New Roman" w:cs="Times New Roman"/>
          <w:sz w:val="24"/>
          <w:szCs w:val="24"/>
        </w:rPr>
        <w:t xml:space="preserve"> citada </w:t>
      </w:r>
      <w:r w:rsidR="004D09DE">
        <w:rPr>
          <w:rFonts w:ascii="Times New Roman" w:hAnsi="Times New Roman" w:cs="Times New Roman"/>
          <w:sz w:val="24"/>
          <w:szCs w:val="24"/>
        </w:rPr>
        <w:t>Convenção contra o Racismo, a Discriminação Racial e as Formas Corretadas de Intolerância</w:t>
      </w:r>
      <w:r w:rsidR="00D96B94" w:rsidRPr="00D96B94">
        <w:rPr>
          <w:rFonts w:ascii="Times New Roman" w:hAnsi="Times New Roman" w:cs="Times New Roman"/>
          <w:sz w:val="24"/>
          <w:szCs w:val="24"/>
        </w:rPr>
        <w:t xml:space="preserve"> </w:t>
      </w:r>
      <w:proofErr w:type="gramStart"/>
      <w:r w:rsidR="004D09DE">
        <w:rPr>
          <w:rFonts w:ascii="Times New Roman" w:hAnsi="Times New Roman" w:cs="Times New Roman"/>
          <w:sz w:val="24"/>
          <w:szCs w:val="24"/>
        </w:rPr>
        <w:t>impõe</w:t>
      </w:r>
      <w:proofErr w:type="gramEnd"/>
      <w:r w:rsidR="004D09DE">
        <w:rPr>
          <w:rFonts w:ascii="Times New Roman" w:hAnsi="Times New Roman" w:cs="Times New Roman"/>
          <w:sz w:val="24"/>
          <w:szCs w:val="24"/>
        </w:rPr>
        <w:t xml:space="preserve"> obrigações positivas (prevenir, proibir e punir) aos Estados signatários em questões vinculadas a difusão de material racista em meios de comunicação, incluindo a internet, bem como exige a elaboração e divulgação de estudos e dados estatísticos sobre a situação de grupos ou indivíduos vítimas de discriminação. São dispositivos que visam dar voz as minorias endêmicas, acima mencionadas, e </w:t>
      </w:r>
      <w:proofErr w:type="spellStart"/>
      <w:r w:rsidR="004D09DE">
        <w:rPr>
          <w:rFonts w:ascii="Times New Roman" w:hAnsi="Times New Roman" w:cs="Times New Roman"/>
          <w:sz w:val="24"/>
          <w:szCs w:val="24"/>
        </w:rPr>
        <w:t>por</w:t>
      </w:r>
      <w:proofErr w:type="spellEnd"/>
      <w:r w:rsidR="004D09DE">
        <w:rPr>
          <w:rFonts w:ascii="Times New Roman" w:hAnsi="Times New Roman" w:cs="Times New Roman"/>
          <w:sz w:val="24"/>
          <w:szCs w:val="24"/>
        </w:rPr>
        <w:t xml:space="preserve"> as claras o </w:t>
      </w:r>
      <w:r w:rsidR="004D09DE" w:rsidRPr="00574363">
        <w:rPr>
          <w:rFonts w:ascii="Times New Roman" w:hAnsi="Times New Roman" w:cs="Times New Roman"/>
          <w:sz w:val="24"/>
          <w:szCs w:val="24"/>
        </w:rPr>
        <w:t>preconceito racial, uma</w:t>
      </w:r>
      <w:r w:rsidR="004D09DE">
        <w:rPr>
          <w:rFonts w:ascii="Times New Roman" w:hAnsi="Times New Roman" w:cs="Times New Roman"/>
          <w:sz w:val="24"/>
          <w:szCs w:val="24"/>
        </w:rPr>
        <w:t xml:space="preserve"> </w:t>
      </w:r>
      <w:r w:rsidR="004D09DE" w:rsidRPr="00574363">
        <w:rPr>
          <w:rFonts w:ascii="Times New Roman" w:hAnsi="Times New Roman" w:cs="Times New Roman"/>
          <w:sz w:val="24"/>
          <w:szCs w:val="24"/>
        </w:rPr>
        <w:t>atitude que combina estereótipos racistas,</w:t>
      </w:r>
      <w:r w:rsidR="004D09DE">
        <w:rPr>
          <w:rFonts w:ascii="Times New Roman" w:hAnsi="Times New Roman" w:cs="Times New Roman"/>
          <w:sz w:val="24"/>
          <w:szCs w:val="24"/>
        </w:rPr>
        <w:t xml:space="preserve"> </w:t>
      </w:r>
      <w:r w:rsidR="004D09DE" w:rsidRPr="00574363">
        <w:rPr>
          <w:rFonts w:ascii="Times New Roman" w:hAnsi="Times New Roman" w:cs="Times New Roman"/>
          <w:sz w:val="24"/>
          <w:szCs w:val="24"/>
        </w:rPr>
        <w:t>falta de atenção e ignorância</w:t>
      </w:r>
      <w:r w:rsidR="004D09DE">
        <w:rPr>
          <w:rFonts w:ascii="Times New Roman" w:hAnsi="Times New Roman" w:cs="Times New Roman"/>
          <w:sz w:val="24"/>
          <w:szCs w:val="24"/>
        </w:rPr>
        <w:t>.</w:t>
      </w:r>
    </w:p>
    <w:p w14:paraId="78F56450" w14:textId="77777777" w:rsidR="004D09DE" w:rsidRDefault="004D09DE" w:rsidP="004D09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Trata de uma proteção de pessoas e grupos de pessoas que, em vista de sua particular vulnerabilidade, merecem tutela especial do Estado. </w:t>
      </w:r>
    </w:p>
    <w:p w14:paraId="61907D6D" w14:textId="687FCB3D" w:rsidR="00B2282D" w:rsidRDefault="00B2282D" w:rsidP="008A39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 pensador liberal poderia argumentar </w:t>
      </w:r>
      <w:r w:rsidR="001021FC">
        <w:rPr>
          <w:rFonts w:ascii="Times New Roman" w:hAnsi="Times New Roman" w:cs="Times New Roman"/>
          <w:sz w:val="24"/>
          <w:szCs w:val="24"/>
        </w:rPr>
        <w:t xml:space="preserve">que, adotada esta postura, </w:t>
      </w:r>
      <w:r w:rsidR="00A13170">
        <w:rPr>
          <w:rFonts w:ascii="Times New Roman" w:hAnsi="Times New Roman" w:cs="Times New Roman"/>
          <w:sz w:val="24"/>
          <w:szCs w:val="24"/>
        </w:rPr>
        <w:t>o direito fundamental da liberdade enquanto</w:t>
      </w:r>
      <w:r>
        <w:rPr>
          <w:rFonts w:ascii="Times New Roman" w:hAnsi="Times New Roman" w:cs="Times New Roman"/>
          <w:sz w:val="24"/>
          <w:szCs w:val="24"/>
        </w:rPr>
        <w:t xml:space="preserve"> </w:t>
      </w:r>
      <w:r w:rsidRPr="00FD3D87">
        <w:rPr>
          <w:rFonts w:ascii="Times New Roman" w:hAnsi="Times New Roman" w:cs="Times New Roman"/>
          <w:sz w:val="24"/>
          <w:szCs w:val="24"/>
        </w:rPr>
        <w:t>imperativo de abstenção estatal na esfera individual da liberdade</w:t>
      </w:r>
      <w:r w:rsidR="00284381">
        <w:rPr>
          <w:rFonts w:ascii="Times New Roman" w:hAnsi="Times New Roman" w:cs="Times New Roman"/>
          <w:sz w:val="24"/>
          <w:szCs w:val="24"/>
        </w:rPr>
        <w:t xml:space="preserve">, </w:t>
      </w:r>
      <w:r w:rsidR="0037709E">
        <w:rPr>
          <w:rFonts w:ascii="Times New Roman" w:hAnsi="Times New Roman" w:cs="Times New Roman"/>
          <w:sz w:val="24"/>
          <w:szCs w:val="24"/>
        </w:rPr>
        <w:t xml:space="preserve">acabaria por se transformar </w:t>
      </w:r>
      <w:r w:rsidRPr="00FD3D87">
        <w:rPr>
          <w:rFonts w:ascii="Times New Roman" w:hAnsi="Times New Roman" w:cs="Times New Roman"/>
          <w:sz w:val="24"/>
          <w:szCs w:val="24"/>
        </w:rPr>
        <w:t>em obrigação de intervenção estatal nesse direito</w:t>
      </w:r>
      <w:r w:rsidR="001C4AF7">
        <w:rPr>
          <w:rFonts w:ascii="Times New Roman" w:hAnsi="Times New Roman" w:cs="Times New Roman"/>
          <w:sz w:val="24"/>
          <w:szCs w:val="24"/>
        </w:rPr>
        <w:t xml:space="preserve">, o que constituiria uma </w:t>
      </w:r>
      <w:r w:rsidR="00154F36">
        <w:rPr>
          <w:rFonts w:ascii="Times New Roman" w:hAnsi="Times New Roman" w:cs="Times New Roman"/>
          <w:sz w:val="24"/>
          <w:szCs w:val="24"/>
        </w:rPr>
        <w:t xml:space="preserve">corrupção </w:t>
      </w:r>
      <w:r w:rsidR="00D732C6">
        <w:rPr>
          <w:rFonts w:ascii="Times New Roman" w:hAnsi="Times New Roman" w:cs="Times New Roman"/>
          <w:sz w:val="24"/>
          <w:szCs w:val="24"/>
        </w:rPr>
        <w:t>da liberdade positiva</w:t>
      </w:r>
      <w:r w:rsidR="0037709E">
        <w:rPr>
          <w:rFonts w:ascii="Times New Roman" w:hAnsi="Times New Roman" w:cs="Times New Roman"/>
          <w:sz w:val="24"/>
          <w:szCs w:val="24"/>
        </w:rPr>
        <w:t xml:space="preserve">. </w:t>
      </w:r>
    </w:p>
    <w:p w14:paraId="77A50BFD" w14:textId="0996220E" w:rsidR="00C77CAC" w:rsidRDefault="00B16694" w:rsidP="008A39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vejo desta forma. </w:t>
      </w:r>
      <w:r w:rsidR="0023511B">
        <w:rPr>
          <w:rFonts w:ascii="Times New Roman" w:hAnsi="Times New Roman" w:cs="Times New Roman"/>
          <w:sz w:val="24"/>
          <w:szCs w:val="24"/>
        </w:rPr>
        <w:t xml:space="preserve">Pessoas invisíveis ou estigmatizadas </w:t>
      </w:r>
      <w:r w:rsidR="00502BEB">
        <w:rPr>
          <w:rFonts w:ascii="Times New Roman" w:hAnsi="Times New Roman" w:cs="Times New Roman"/>
          <w:sz w:val="24"/>
          <w:szCs w:val="24"/>
        </w:rPr>
        <w:t xml:space="preserve">sequer esboçam a pretensão de participar da vida política do país. </w:t>
      </w:r>
      <w:r w:rsidR="003F07D6">
        <w:rPr>
          <w:rFonts w:ascii="Times New Roman" w:hAnsi="Times New Roman" w:cs="Times New Roman"/>
          <w:sz w:val="24"/>
          <w:szCs w:val="24"/>
        </w:rPr>
        <w:t xml:space="preserve">São </w:t>
      </w:r>
      <w:r w:rsidR="00BA34A0">
        <w:rPr>
          <w:rFonts w:ascii="Times New Roman" w:hAnsi="Times New Roman" w:cs="Times New Roman"/>
          <w:sz w:val="24"/>
          <w:szCs w:val="24"/>
        </w:rPr>
        <w:t>sistematicamente alijadas da participação em qualquer esfera da vida p</w:t>
      </w:r>
      <w:r w:rsidR="00076932">
        <w:rPr>
          <w:rFonts w:ascii="Times New Roman" w:hAnsi="Times New Roman" w:cs="Times New Roman"/>
          <w:sz w:val="24"/>
          <w:szCs w:val="24"/>
        </w:rPr>
        <w:t xml:space="preserve">ública e privada. </w:t>
      </w:r>
      <w:r w:rsidR="00502BEB">
        <w:rPr>
          <w:rFonts w:ascii="Times New Roman" w:hAnsi="Times New Roman" w:cs="Times New Roman"/>
          <w:sz w:val="24"/>
          <w:szCs w:val="24"/>
        </w:rPr>
        <w:t>Ademais, i</w:t>
      </w:r>
      <w:r w:rsidR="00DE1F31">
        <w:rPr>
          <w:rFonts w:ascii="Times New Roman" w:hAnsi="Times New Roman" w:cs="Times New Roman"/>
          <w:sz w:val="24"/>
          <w:szCs w:val="24"/>
        </w:rPr>
        <w:t>ndependente da forma como tal</w:t>
      </w:r>
      <w:r w:rsidR="008F1632">
        <w:rPr>
          <w:rFonts w:ascii="Times New Roman" w:hAnsi="Times New Roman" w:cs="Times New Roman"/>
          <w:sz w:val="24"/>
          <w:szCs w:val="24"/>
        </w:rPr>
        <w:t xml:space="preserve"> </w:t>
      </w:r>
      <w:r w:rsidR="00DE1F31">
        <w:rPr>
          <w:rFonts w:ascii="Times New Roman" w:hAnsi="Times New Roman" w:cs="Times New Roman"/>
          <w:sz w:val="24"/>
          <w:szCs w:val="24"/>
        </w:rPr>
        <w:t>intervenção estatal seja vista</w:t>
      </w:r>
      <w:r w:rsidR="00056E45">
        <w:rPr>
          <w:rFonts w:ascii="Times New Roman" w:hAnsi="Times New Roman" w:cs="Times New Roman"/>
          <w:sz w:val="24"/>
          <w:szCs w:val="24"/>
        </w:rPr>
        <w:t>, como</w:t>
      </w:r>
      <w:r w:rsidR="003C39FA">
        <w:rPr>
          <w:rFonts w:ascii="Times New Roman" w:hAnsi="Times New Roman" w:cs="Times New Roman"/>
          <w:sz w:val="24"/>
          <w:szCs w:val="24"/>
        </w:rPr>
        <w:t xml:space="preserve"> limitação </w:t>
      </w:r>
      <w:r w:rsidR="002778D3">
        <w:rPr>
          <w:rFonts w:ascii="Times New Roman" w:hAnsi="Times New Roman" w:cs="Times New Roman"/>
          <w:sz w:val="24"/>
          <w:szCs w:val="24"/>
        </w:rPr>
        <w:t>d</w:t>
      </w:r>
      <w:r w:rsidR="003C39FA">
        <w:rPr>
          <w:rFonts w:ascii="Times New Roman" w:hAnsi="Times New Roman" w:cs="Times New Roman"/>
          <w:sz w:val="24"/>
          <w:szCs w:val="24"/>
        </w:rPr>
        <w:t xml:space="preserve">a liberdade, como </w:t>
      </w:r>
      <w:r w:rsidR="003E21D4">
        <w:rPr>
          <w:rFonts w:ascii="Times New Roman" w:hAnsi="Times New Roman" w:cs="Times New Roman"/>
          <w:sz w:val="24"/>
          <w:szCs w:val="24"/>
        </w:rPr>
        <w:t>incompr</w:t>
      </w:r>
      <w:r w:rsidR="002778D3">
        <w:rPr>
          <w:rFonts w:ascii="Times New Roman" w:hAnsi="Times New Roman" w:cs="Times New Roman"/>
          <w:sz w:val="24"/>
          <w:szCs w:val="24"/>
        </w:rPr>
        <w:t>e</w:t>
      </w:r>
      <w:r w:rsidR="003E21D4">
        <w:rPr>
          <w:rFonts w:ascii="Times New Roman" w:hAnsi="Times New Roman" w:cs="Times New Roman"/>
          <w:sz w:val="24"/>
          <w:szCs w:val="24"/>
        </w:rPr>
        <w:t>e</w:t>
      </w:r>
      <w:r w:rsidR="002778D3">
        <w:rPr>
          <w:rFonts w:ascii="Times New Roman" w:hAnsi="Times New Roman" w:cs="Times New Roman"/>
          <w:sz w:val="24"/>
          <w:szCs w:val="24"/>
        </w:rPr>
        <w:t>n</w:t>
      </w:r>
      <w:r w:rsidR="003E21D4">
        <w:rPr>
          <w:rFonts w:ascii="Times New Roman" w:hAnsi="Times New Roman" w:cs="Times New Roman"/>
          <w:sz w:val="24"/>
          <w:szCs w:val="24"/>
        </w:rPr>
        <w:t>são</w:t>
      </w:r>
      <w:r w:rsidR="002778D3">
        <w:rPr>
          <w:rFonts w:ascii="Times New Roman" w:hAnsi="Times New Roman" w:cs="Times New Roman"/>
          <w:sz w:val="24"/>
          <w:szCs w:val="24"/>
        </w:rPr>
        <w:t xml:space="preserve"> do que seja o ideal de liberdade no confront</w:t>
      </w:r>
      <w:r w:rsidR="004D6657">
        <w:rPr>
          <w:rFonts w:ascii="Times New Roman" w:hAnsi="Times New Roman" w:cs="Times New Roman"/>
          <w:sz w:val="24"/>
          <w:szCs w:val="24"/>
        </w:rPr>
        <w:t>o</w:t>
      </w:r>
      <w:r w:rsidR="002778D3">
        <w:rPr>
          <w:rFonts w:ascii="Times New Roman" w:hAnsi="Times New Roman" w:cs="Times New Roman"/>
          <w:sz w:val="24"/>
          <w:szCs w:val="24"/>
        </w:rPr>
        <w:t xml:space="preserve"> com outros valores, </w:t>
      </w:r>
      <w:r w:rsidR="00B31612">
        <w:rPr>
          <w:rFonts w:ascii="Times New Roman" w:hAnsi="Times New Roman" w:cs="Times New Roman"/>
          <w:sz w:val="24"/>
          <w:szCs w:val="24"/>
        </w:rPr>
        <w:t xml:space="preserve">ou </w:t>
      </w:r>
      <w:r w:rsidR="005176B9">
        <w:rPr>
          <w:rFonts w:ascii="Times New Roman" w:hAnsi="Times New Roman" w:cs="Times New Roman"/>
          <w:sz w:val="24"/>
          <w:szCs w:val="24"/>
        </w:rPr>
        <w:t xml:space="preserve">como </w:t>
      </w:r>
      <w:r w:rsidR="00B31612">
        <w:rPr>
          <w:rFonts w:ascii="Times New Roman" w:hAnsi="Times New Roman" w:cs="Times New Roman"/>
          <w:sz w:val="24"/>
          <w:szCs w:val="24"/>
        </w:rPr>
        <w:t>uma</w:t>
      </w:r>
      <w:r w:rsidR="002778D3">
        <w:rPr>
          <w:rFonts w:ascii="Times New Roman" w:hAnsi="Times New Roman" w:cs="Times New Roman"/>
          <w:sz w:val="24"/>
          <w:szCs w:val="24"/>
        </w:rPr>
        <w:t xml:space="preserve"> </w:t>
      </w:r>
      <w:r w:rsidR="009C3246">
        <w:rPr>
          <w:rFonts w:ascii="Times New Roman" w:hAnsi="Times New Roman" w:cs="Times New Roman"/>
          <w:sz w:val="24"/>
          <w:szCs w:val="24"/>
        </w:rPr>
        <w:t xml:space="preserve">atitude paternalista e </w:t>
      </w:r>
      <w:r w:rsidR="009C3246">
        <w:rPr>
          <w:rFonts w:ascii="Times New Roman" w:hAnsi="Times New Roman" w:cs="Times New Roman"/>
          <w:sz w:val="24"/>
          <w:szCs w:val="24"/>
        </w:rPr>
        <w:lastRenderedPageBreak/>
        <w:t>autoritária que cala</w:t>
      </w:r>
      <w:r w:rsidR="008F69DC">
        <w:rPr>
          <w:rFonts w:ascii="Times New Roman" w:hAnsi="Times New Roman" w:cs="Times New Roman"/>
          <w:sz w:val="24"/>
          <w:szCs w:val="24"/>
        </w:rPr>
        <w:t xml:space="preserve"> uma das partes</w:t>
      </w:r>
      <w:r w:rsidR="00353D0B">
        <w:rPr>
          <w:rFonts w:ascii="Times New Roman" w:hAnsi="Times New Roman" w:cs="Times New Roman"/>
          <w:sz w:val="24"/>
          <w:szCs w:val="24"/>
        </w:rPr>
        <w:t xml:space="preserve"> impedindo o </w:t>
      </w:r>
      <w:r w:rsidR="00B31612">
        <w:rPr>
          <w:rFonts w:ascii="Times New Roman" w:hAnsi="Times New Roman" w:cs="Times New Roman"/>
          <w:sz w:val="24"/>
          <w:szCs w:val="24"/>
        </w:rPr>
        <w:t xml:space="preserve">livre </w:t>
      </w:r>
      <w:r w:rsidR="00353D0B">
        <w:rPr>
          <w:rFonts w:ascii="Times New Roman" w:hAnsi="Times New Roman" w:cs="Times New Roman"/>
          <w:sz w:val="24"/>
          <w:szCs w:val="24"/>
        </w:rPr>
        <w:t>debate de ideias</w:t>
      </w:r>
      <w:r w:rsidR="009C3246">
        <w:rPr>
          <w:rFonts w:ascii="Times New Roman" w:hAnsi="Times New Roman" w:cs="Times New Roman"/>
          <w:sz w:val="24"/>
          <w:szCs w:val="24"/>
        </w:rPr>
        <w:t>, entendo</w:t>
      </w:r>
      <w:r w:rsidR="00610AFC">
        <w:rPr>
          <w:rFonts w:ascii="Times New Roman" w:hAnsi="Times New Roman" w:cs="Times New Roman"/>
          <w:sz w:val="24"/>
          <w:szCs w:val="24"/>
        </w:rPr>
        <w:t xml:space="preserve"> que, no caso brasileiro, </w:t>
      </w:r>
      <w:r w:rsidR="003F3E44">
        <w:rPr>
          <w:rFonts w:ascii="Times New Roman" w:hAnsi="Times New Roman" w:cs="Times New Roman"/>
          <w:sz w:val="24"/>
          <w:szCs w:val="24"/>
        </w:rPr>
        <w:t>dada todas as circunstâncias que cercam a questão</w:t>
      </w:r>
      <w:r w:rsidR="00DF6735">
        <w:rPr>
          <w:rFonts w:ascii="Times New Roman" w:hAnsi="Times New Roman" w:cs="Times New Roman"/>
          <w:sz w:val="24"/>
          <w:szCs w:val="24"/>
        </w:rPr>
        <w:t xml:space="preserve">, notadamente </w:t>
      </w:r>
      <w:r w:rsidR="003D33DB">
        <w:rPr>
          <w:rFonts w:ascii="Times New Roman" w:hAnsi="Times New Roman" w:cs="Times New Roman"/>
          <w:sz w:val="24"/>
          <w:szCs w:val="24"/>
        </w:rPr>
        <w:t>o mapa da desigualdade racial</w:t>
      </w:r>
      <w:r w:rsidR="00F968AC">
        <w:rPr>
          <w:rFonts w:ascii="Times New Roman" w:hAnsi="Times New Roman" w:cs="Times New Roman"/>
          <w:sz w:val="24"/>
          <w:szCs w:val="24"/>
        </w:rPr>
        <w:t xml:space="preserve"> mostrado nos números acima revelados</w:t>
      </w:r>
      <w:r w:rsidR="003F3E44">
        <w:rPr>
          <w:rFonts w:ascii="Times New Roman" w:hAnsi="Times New Roman" w:cs="Times New Roman"/>
          <w:sz w:val="24"/>
          <w:szCs w:val="24"/>
        </w:rPr>
        <w:t xml:space="preserve">, </w:t>
      </w:r>
      <w:r w:rsidR="00DF6735">
        <w:rPr>
          <w:rFonts w:ascii="Times New Roman" w:hAnsi="Times New Roman" w:cs="Times New Roman"/>
          <w:sz w:val="24"/>
          <w:szCs w:val="24"/>
        </w:rPr>
        <w:t>a</w:t>
      </w:r>
      <w:r w:rsidR="00ED0DE4">
        <w:rPr>
          <w:rFonts w:ascii="Times New Roman" w:hAnsi="Times New Roman" w:cs="Times New Roman"/>
          <w:sz w:val="24"/>
          <w:szCs w:val="24"/>
        </w:rPr>
        <w:t xml:space="preserve"> </w:t>
      </w:r>
      <w:r w:rsidR="00F26B38">
        <w:rPr>
          <w:rFonts w:ascii="Times New Roman" w:hAnsi="Times New Roman" w:cs="Times New Roman"/>
          <w:sz w:val="24"/>
          <w:szCs w:val="24"/>
        </w:rPr>
        <w:t>prestação positiva</w:t>
      </w:r>
      <w:r w:rsidR="000352B8">
        <w:rPr>
          <w:rFonts w:ascii="Times New Roman" w:hAnsi="Times New Roman" w:cs="Times New Roman"/>
          <w:sz w:val="24"/>
          <w:szCs w:val="24"/>
        </w:rPr>
        <w:t xml:space="preserve"> do Estado</w:t>
      </w:r>
      <w:r w:rsidR="001E411B">
        <w:rPr>
          <w:rFonts w:ascii="Times New Roman" w:hAnsi="Times New Roman" w:cs="Times New Roman"/>
          <w:sz w:val="24"/>
          <w:szCs w:val="24"/>
        </w:rPr>
        <w:t xml:space="preserve">, no </w:t>
      </w:r>
      <w:r w:rsidR="003C706F">
        <w:rPr>
          <w:rFonts w:ascii="Times New Roman" w:hAnsi="Times New Roman" w:cs="Times New Roman"/>
          <w:sz w:val="24"/>
          <w:szCs w:val="24"/>
        </w:rPr>
        <w:t>sentido</w:t>
      </w:r>
      <w:r w:rsidR="001E411B">
        <w:rPr>
          <w:rFonts w:ascii="Times New Roman" w:hAnsi="Times New Roman" w:cs="Times New Roman"/>
          <w:sz w:val="24"/>
          <w:szCs w:val="24"/>
        </w:rPr>
        <w:t xml:space="preserve"> de impedir que estes discursos </w:t>
      </w:r>
      <w:r w:rsidR="003C706F">
        <w:rPr>
          <w:rFonts w:ascii="Times New Roman" w:hAnsi="Times New Roman" w:cs="Times New Roman"/>
          <w:sz w:val="24"/>
          <w:szCs w:val="24"/>
        </w:rPr>
        <w:t>ganhem espaço,</w:t>
      </w:r>
      <w:r w:rsidR="00C77CAC">
        <w:rPr>
          <w:rFonts w:ascii="Times New Roman" w:hAnsi="Times New Roman" w:cs="Times New Roman"/>
          <w:sz w:val="24"/>
          <w:szCs w:val="24"/>
        </w:rPr>
        <w:t xml:space="preserve"> se mostra</w:t>
      </w:r>
      <w:r w:rsidR="002B4EF6">
        <w:rPr>
          <w:rFonts w:ascii="Times New Roman" w:hAnsi="Times New Roman" w:cs="Times New Roman"/>
          <w:sz w:val="24"/>
          <w:szCs w:val="24"/>
        </w:rPr>
        <w:t xml:space="preserve"> extremamente</w:t>
      </w:r>
      <w:r w:rsidR="00C77CAC">
        <w:rPr>
          <w:rFonts w:ascii="Times New Roman" w:hAnsi="Times New Roman" w:cs="Times New Roman"/>
          <w:sz w:val="24"/>
          <w:szCs w:val="24"/>
        </w:rPr>
        <w:t xml:space="preserve"> ne</w:t>
      </w:r>
      <w:r w:rsidR="00F968AC">
        <w:rPr>
          <w:rFonts w:ascii="Times New Roman" w:hAnsi="Times New Roman" w:cs="Times New Roman"/>
          <w:sz w:val="24"/>
          <w:szCs w:val="24"/>
        </w:rPr>
        <w:t>c</w:t>
      </w:r>
      <w:r w:rsidR="00C77CAC">
        <w:rPr>
          <w:rFonts w:ascii="Times New Roman" w:hAnsi="Times New Roman" w:cs="Times New Roman"/>
          <w:sz w:val="24"/>
          <w:szCs w:val="24"/>
        </w:rPr>
        <w:t>essária</w:t>
      </w:r>
      <w:r w:rsidR="00A15378">
        <w:rPr>
          <w:rFonts w:ascii="Times New Roman" w:hAnsi="Times New Roman" w:cs="Times New Roman"/>
          <w:sz w:val="24"/>
          <w:szCs w:val="24"/>
        </w:rPr>
        <w:t>.</w:t>
      </w:r>
    </w:p>
    <w:p w14:paraId="05A11414" w14:textId="0F8C0581" w:rsidR="00060759" w:rsidRDefault="00060759" w:rsidP="008A3904">
      <w:pPr>
        <w:spacing w:after="0" w:line="360" w:lineRule="auto"/>
        <w:ind w:firstLine="851"/>
        <w:jc w:val="both"/>
        <w:rPr>
          <w:rFonts w:ascii="Times New Roman" w:hAnsi="Times New Roman" w:cs="Times New Roman"/>
          <w:sz w:val="24"/>
          <w:szCs w:val="24"/>
        </w:rPr>
      </w:pPr>
    </w:p>
    <w:p w14:paraId="09D50A85" w14:textId="085FFBF5" w:rsidR="00060759" w:rsidRPr="00060759" w:rsidRDefault="0083249C"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060759" w:rsidRPr="00060759">
        <w:rPr>
          <w:rFonts w:ascii="Times New Roman" w:hAnsi="Times New Roman" w:cs="Times New Roman"/>
          <w:b/>
          <w:bCs/>
          <w:sz w:val="24"/>
          <w:szCs w:val="24"/>
        </w:rPr>
        <w:t xml:space="preserve">.4 Ações punitivas: </w:t>
      </w:r>
      <w:r w:rsidR="00842AA9">
        <w:rPr>
          <w:rFonts w:ascii="Times New Roman" w:hAnsi="Times New Roman" w:cs="Times New Roman"/>
          <w:b/>
          <w:bCs/>
          <w:sz w:val="24"/>
          <w:szCs w:val="24"/>
        </w:rPr>
        <w:t>sanções</w:t>
      </w:r>
      <w:r w:rsidR="00060759" w:rsidRPr="00060759">
        <w:rPr>
          <w:rFonts w:ascii="Times New Roman" w:hAnsi="Times New Roman" w:cs="Times New Roman"/>
          <w:b/>
          <w:bCs/>
          <w:sz w:val="24"/>
          <w:szCs w:val="24"/>
        </w:rPr>
        <w:t xml:space="preserve"> em detrimento da liberdade de expressão </w:t>
      </w:r>
    </w:p>
    <w:p w14:paraId="09BBEF39" w14:textId="77777777" w:rsidR="00060759" w:rsidRDefault="00060759" w:rsidP="008A3904">
      <w:pPr>
        <w:spacing w:after="0" w:line="360" w:lineRule="auto"/>
        <w:ind w:firstLine="851"/>
        <w:jc w:val="both"/>
        <w:rPr>
          <w:rFonts w:ascii="Times New Roman" w:hAnsi="Times New Roman" w:cs="Times New Roman"/>
          <w:sz w:val="24"/>
          <w:szCs w:val="24"/>
        </w:rPr>
      </w:pPr>
    </w:p>
    <w:p w14:paraId="6638CB6C" w14:textId="11A0A804" w:rsidR="00F30C41" w:rsidRDefault="00224E8E" w:rsidP="008A39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menos importante, </w:t>
      </w:r>
      <w:r w:rsidR="00BF08BE">
        <w:rPr>
          <w:rFonts w:ascii="Times New Roman" w:hAnsi="Times New Roman" w:cs="Times New Roman"/>
          <w:sz w:val="24"/>
          <w:szCs w:val="24"/>
        </w:rPr>
        <w:t xml:space="preserve">evidentemente, é o enfrentamento do </w:t>
      </w:r>
      <w:proofErr w:type="spellStart"/>
      <w:r w:rsidR="00BF08BE" w:rsidRPr="00753B76">
        <w:rPr>
          <w:rFonts w:ascii="Times New Roman" w:hAnsi="Times New Roman" w:cs="Times New Roman"/>
          <w:i/>
          <w:iCs/>
          <w:sz w:val="24"/>
          <w:szCs w:val="24"/>
        </w:rPr>
        <w:t>hate</w:t>
      </w:r>
      <w:proofErr w:type="spellEnd"/>
      <w:r w:rsidR="00BF08BE" w:rsidRPr="00753B76">
        <w:rPr>
          <w:rFonts w:ascii="Times New Roman" w:hAnsi="Times New Roman" w:cs="Times New Roman"/>
          <w:i/>
          <w:iCs/>
          <w:sz w:val="24"/>
          <w:szCs w:val="24"/>
        </w:rPr>
        <w:t xml:space="preserve"> spee</w:t>
      </w:r>
      <w:r w:rsidR="007660CB">
        <w:rPr>
          <w:rFonts w:ascii="Times New Roman" w:hAnsi="Times New Roman" w:cs="Times New Roman"/>
          <w:i/>
          <w:iCs/>
          <w:sz w:val="24"/>
          <w:szCs w:val="24"/>
        </w:rPr>
        <w:t>ch</w:t>
      </w:r>
      <w:r w:rsidR="00BF08BE">
        <w:rPr>
          <w:rFonts w:ascii="Times New Roman" w:hAnsi="Times New Roman" w:cs="Times New Roman"/>
          <w:sz w:val="24"/>
          <w:szCs w:val="24"/>
        </w:rPr>
        <w:t xml:space="preserve"> </w:t>
      </w:r>
      <w:r w:rsidR="00753B76">
        <w:rPr>
          <w:rFonts w:ascii="Times New Roman" w:hAnsi="Times New Roman" w:cs="Times New Roman"/>
          <w:sz w:val="24"/>
          <w:szCs w:val="24"/>
        </w:rPr>
        <w:t xml:space="preserve">por meio da punição de discursos que visam </w:t>
      </w:r>
      <w:r w:rsidR="00F30C41">
        <w:rPr>
          <w:rFonts w:ascii="Times New Roman" w:hAnsi="Times New Roman" w:cs="Times New Roman"/>
          <w:sz w:val="24"/>
          <w:szCs w:val="24"/>
        </w:rPr>
        <w:t xml:space="preserve">diminuir </w:t>
      </w:r>
      <w:r w:rsidR="00237429">
        <w:rPr>
          <w:rFonts w:ascii="Times New Roman" w:hAnsi="Times New Roman" w:cs="Times New Roman"/>
          <w:sz w:val="24"/>
          <w:szCs w:val="24"/>
        </w:rPr>
        <w:t xml:space="preserve">ou humilhar </w:t>
      </w:r>
      <w:r w:rsidR="00F30C41">
        <w:rPr>
          <w:rFonts w:ascii="Times New Roman" w:hAnsi="Times New Roman" w:cs="Times New Roman"/>
          <w:sz w:val="24"/>
          <w:szCs w:val="24"/>
        </w:rPr>
        <w:t>o outro.</w:t>
      </w:r>
    </w:p>
    <w:p w14:paraId="5562D4C7" w14:textId="2093EEB1" w:rsidR="00B54B72" w:rsidRDefault="00BB4618" w:rsidP="008A39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Código Penal já previa, desde 1997, em seu artigo 140, §3ª, o delito de injúria racial, </w:t>
      </w:r>
      <w:r w:rsidR="006C7139">
        <w:rPr>
          <w:rFonts w:ascii="Times New Roman" w:hAnsi="Times New Roman" w:cs="Times New Roman"/>
          <w:sz w:val="24"/>
          <w:szCs w:val="24"/>
        </w:rPr>
        <w:t xml:space="preserve">punindo mais severamente o delito de injúria quando </w:t>
      </w:r>
      <w:r w:rsidR="003C75E8">
        <w:rPr>
          <w:rFonts w:ascii="Times New Roman" w:hAnsi="Times New Roman" w:cs="Times New Roman"/>
          <w:sz w:val="24"/>
          <w:szCs w:val="24"/>
        </w:rPr>
        <w:t>da utilização, no discurso, de</w:t>
      </w:r>
      <w:r w:rsidR="006C7139">
        <w:rPr>
          <w:rFonts w:ascii="Times New Roman" w:hAnsi="Times New Roman" w:cs="Times New Roman"/>
          <w:sz w:val="24"/>
          <w:szCs w:val="24"/>
        </w:rPr>
        <w:t xml:space="preserve"> elementos </w:t>
      </w:r>
      <w:r w:rsidR="003C75E8">
        <w:rPr>
          <w:rFonts w:ascii="Times New Roman" w:hAnsi="Times New Roman" w:cs="Times New Roman"/>
          <w:sz w:val="24"/>
          <w:szCs w:val="24"/>
        </w:rPr>
        <w:t>referente a raça, cor, etnia, origem</w:t>
      </w:r>
      <w:r w:rsidR="00E25BE7">
        <w:rPr>
          <w:rFonts w:ascii="Times New Roman" w:hAnsi="Times New Roman" w:cs="Times New Roman"/>
          <w:sz w:val="24"/>
          <w:szCs w:val="24"/>
        </w:rPr>
        <w:t xml:space="preserve">, religião, pessoa idosa ou portadora de deficiência. </w:t>
      </w:r>
    </w:p>
    <w:p w14:paraId="4EB8E8B3" w14:textId="77777777" w:rsidR="00E154FD" w:rsidRDefault="00CF4C60" w:rsidP="00E154F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2021, dando concretude aos objetivos das convenções internacionais ratificadas pelo Brasil, o</w:t>
      </w:r>
      <w:r w:rsidRPr="00CF4C60">
        <w:rPr>
          <w:rFonts w:ascii="Times New Roman" w:hAnsi="Times New Roman" w:cs="Times New Roman"/>
          <w:sz w:val="24"/>
          <w:szCs w:val="24"/>
        </w:rPr>
        <w:t xml:space="preserve"> crime de injúria racial </w:t>
      </w:r>
      <w:r>
        <w:rPr>
          <w:rFonts w:ascii="Times New Roman" w:hAnsi="Times New Roman" w:cs="Times New Roman"/>
          <w:sz w:val="24"/>
          <w:szCs w:val="24"/>
        </w:rPr>
        <w:t>foi considerado</w:t>
      </w:r>
      <w:r w:rsidR="00E154FD">
        <w:rPr>
          <w:rFonts w:ascii="Times New Roman" w:hAnsi="Times New Roman" w:cs="Times New Roman"/>
          <w:sz w:val="24"/>
          <w:szCs w:val="24"/>
        </w:rPr>
        <w:t>,</w:t>
      </w:r>
      <w:r>
        <w:rPr>
          <w:rFonts w:ascii="Times New Roman" w:hAnsi="Times New Roman" w:cs="Times New Roman"/>
          <w:sz w:val="24"/>
          <w:szCs w:val="24"/>
        </w:rPr>
        <w:t xml:space="preserve"> </w:t>
      </w:r>
      <w:r w:rsidR="00E154FD" w:rsidRPr="00CF4C60">
        <w:rPr>
          <w:rFonts w:ascii="Times New Roman" w:hAnsi="Times New Roman" w:cs="Times New Roman"/>
          <w:sz w:val="24"/>
          <w:szCs w:val="24"/>
        </w:rPr>
        <w:t>pelo Plenário do Supremo Tribunal Federal</w:t>
      </w:r>
      <w:r w:rsidR="00E154FD">
        <w:rPr>
          <w:rFonts w:ascii="Times New Roman" w:hAnsi="Times New Roman" w:cs="Times New Roman"/>
          <w:sz w:val="24"/>
          <w:szCs w:val="24"/>
        </w:rPr>
        <w:t>,</w:t>
      </w:r>
      <w:r w:rsidR="00E154FD" w:rsidRPr="00CF4C60">
        <w:rPr>
          <w:rFonts w:ascii="Times New Roman" w:hAnsi="Times New Roman" w:cs="Times New Roman"/>
          <w:sz w:val="24"/>
          <w:szCs w:val="24"/>
        </w:rPr>
        <w:t xml:space="preserve"> </w:t>
      </w:r>
      <w:r w:rsidRPr="00CF4C60">
        <w:rPr>
          <w:rFonts w:ascii="Times New Roman" w:hAnsi="Times New Roman" w:cs="Times New Roman"/>
          <w:sz w:val="24"/>
          <w:szCs w:val="24"/>
        </w:rPr>
        <w:t>espécie do gênero racismo</w:t>
      </w:r>
      <w:r>
        <w:rPr>
          <w:rFonts w:ascii="Times New Roman" w:hAnsi="Times New Roman" w:cs="Times New Roman"/>
          <w:sz w:val="24"/>
          <w:szCs w:val="24"/>
        </w:rPr>
        <w:t xml:space="preserve">, reconhecendo-se, portanto, que </w:t>
      </w:r>
      <w:r w:rsidRPr="00CF4C60">
        <w:rPr>
          <w:rFonts w:ascii="Times New Roman" w:hAnsi="Times New Roman" w:cs="Times New Roman"/>
          <w:sz w:val="24"/>
          <w:szCs w:val="24"/>
        </w:rPr>
        <w:t>é imprescritível, conforme o artigo 5º, XLII, da Constituição.</w:t>
      </w:r>
      <w:r w:rsidR="00E154FD">
        <w:rPr>
          <w:rFonts w:ascii="Times New Roman" w:hAnsi="Times New Roman" w:cs="Times New Roman"/>
          <w:sz w:val="24"/>
          <w:szCs w:val="24"/>
        </w:rPr>
        <w:t xml:space="preserve"> </w:t>
      </w:r>
    </w:p>
    <w:p w14:paraId="7ED77BC2" w14:textId="36C1765F" w:rsidR="00B54B72" w:rsidRDefault="00E154FD" w:rsidP="00E154F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Estado</w:t>
      </w:r>
      <w:r w:rsidR="0086058B">
        <w:rPr>
          <w:rFonts w:ascii="Times New Roman" w:hAnsi="Times New Roman" w:cs="Times New Roman"/>
          <w:sz w:val="24"/>
          <w:szCs w:val="24"/>
        </w:rPr>
        <w:t xml:space="preserve"> </w:t>
      </w:r>
      <w:r w:rsidR="002C631D">
        <w:rPr>
          <w:rFonts w:ascii="Times New Roman" w:hAnsi="Times New Roman" w:cs="Times New Roman"/>
          <w:sz w:val="24"/>
          <w:szCs w:val="24"/>
        </w:rPr>
        <w:t xml:space="preserve">de São Paulo </w:t>
      </w:r>
      <w:r w:rsidR="0086058B">
        <w:rPr>
          <w:rFonts w:ascii="Times New Roman" w:hAnsi="Times New Roman" w:cs="Times New Roman"/>
          <w:sz w:val="24"/>
          <w:szCs w:val="24"/>
        </w:rPr>
        <w:t xml:space="preserve">foi </w:t>
      </w:r>
      <w:r w:rsidR="002C631D">
        <w:rPr>
          <w:rFonts w:ascii="Times New Roman" w:hAnsi="Times New Roman" w:cs="Times New Roman"/>
          <w:sz w:val="24"/>
          <w:szCs w:val="24"/>
        </w:rPr>
        <w:t>promulg</w:t>
      </w:r>
      <w:r w:rsidR="0086058B">
        <w:rPr>
          <w:rFonts w:ascii="Times New Roman" w:hAnsi="Times New Roman" w:cs="Times New Roman"/>
          <w:sz w:val="24"/>
          <w:szCs w:val="24"/>
        </w:rPr>
        <w:t>ada</w:t>
      </w:r>
      <w:r w:rsidR="002C631D">
        <w:rPr>
          <w:rFonts w:ascii="Times New Roman" w:hAnsi="Times New Roman" w:cs="Times New Roman"/>
          <w:sz w:val="24"/>
          <w:szCs w:val="24"/>
        </w:rPr>
        <w:t xml:space="preserve"> a Lei </w:t>
      </w:r>
      <w:r w:rsidR="00BF40E5">
        <w:rPr>
          <w:rFonts w:ascii="Times New Roman" w:hAnsi="Times New Roman" w:cs="Times New Roman"/>
          <w:sz w:val="24"/>
          <w:szCs w:val="24"/>
        </w:rPr>
        <w:t>n</w:t>
      </w:r>
      <w:r w:rsidR="00BF40E5" w:rsidRPr="00BF40E5">
        <w:rPr>
          <w:rFonts w:ascii="Times New Roman" w:hAnsi="Times New Roman" w:cs="Times New Roman"/>
          <w:sz w:val="24"/>
          <w:szCs w:val="24"/>
        </w:rPr>
        <w:t>º 14.187</w:t>
      </w:r>
      <w:r w:rsidR="0086058B">
        <w:rPr>
          <w:rFonts w:ascii="Times New Roman" w:hAnsi="Times New Roman" w:cs="Times New Roman"/>
          <w:sz w:val="24"/>
          <w:szCs w:val="24"/>
        </w:rPr>
        <w:t>/18</w:t>
      </w:r>
      <w:r w:rsidR="00D65050">
        <w:rPr>
          <w:rFonts w:ascii="Times New Roman" w:hAnsi="Times New Roman" w:cs="Times New Roman"/>
          <w:sz w:val="24"/>
          <w:szCs w:val="24"/>
        </w:rPr>
        <w:t>, a qual d</w:t>
      </w:r>
      <w:r w:rsidR="00BF40E5" w:rsidRPr="00BF40E5">
        <w:rPr>
          <w:rFonts w:ascii="Times New Roman" w:hAnsi="Times New Roman" w:cs="Times New Roman"/>
          <w:sz w:val="24"/>
          <w:szCs w:val="24"/>
        </w:rPr>
        <w:t>ispõe sobre penalidades administrativas a serem aplicadas pela prática de atos de discriminação racial</w:t>
      </w:r>
      <w:r w:rsidR="0020261E">
        <w:rPr>
          <w:rFonts w:ascii="Times New Roman" w:hAnsi="Times New Roman" w:cs="Times New Roman"/>
          <w:sz w:val="24"/>
          <w:szCs w:val="24"/>
        </w:rPr>
        <w:t xml:space="preserve">, descrevendo quais os atos </w:t>
      </w:r>
      <w:r w:rsidR="00BF40E5" w:rsidRPr="00BF40E5">
        <w:rPr>
          <w:rFonts w:ascii="Times New Roman" w:hAnsi="Times New Roman" w:cs="Times New Roman"/>
          <w:sz w:val="24"/>
          <w:szCs w:val="24"/>
        </w:rPr>
        <w:t xml:space="preserve">discriminatórios </w:t>
      </w:r>
      <w:r w:rsidR="0020261E">
        <w:rPr>
          <w:rFonts w:ascii="Times New Roman" w:hAnsi="Times New Roman" w:cs="Times New Roman"/>
          <w:sz w:val="24"/>
          <w:szCs w:val="24"/>
        </w:rPr>
        <w:t>devem ser punidos e estabelecendo multas administrativas</w:t>
      </w:r>
      <w:r w:rsidR="0086058B">
        <w:rPr>
          <w:rFonts w:ascii="Times New Roman" w:hAnsi="Times New Roman" w:cs="Times New Roman"/>
          <w:sz w:val="24"/>
          <w:szCs w:val="24"/>
        </w:rPr>
        <w:t>.</w:t>
      </w:r>
    </w:p>
    <w:p w14:paraId="6616535B" w14:textId="79EEBC64" w:rsidR="0092387E" w:rsidRDefault="0086058B" w:rsidP="002019D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w:t>
      </w:r>
      <w:r w:rsidR="0032233F">
        <w:rPr>
          <w:rFonts w:ascii="Times New Roman" w:hAnsi="Times New Roman" w:cs="Times New Roman"/>
          <w:sz w:val="24"/>
          <w:szCs w:val="24"/>
        </w:rPr>
        <w:t xml:space="preserve">dados da </w:t>
      </w:r>
      <w:r>
        <w:rPr>
          <w:rFonts w:ascii="Times New Roman" w:hAnsi="Times New Roman" w:cs="Times New Roman"/>
          <w:sz w:val="24"/>
          <w:szCs w:val="24"/>
        </w:rPr>
        <w:t xml:space="preserve">Revista da Secretaria da Cidadania e Justiça, </w:t>
      </w:r>
      <w:r w:rsidR="00794A26">
        <w:rPr>
          <w:rFonts w:ascii="Times New Roman" w:hAnsi="Times New Roman" w:cs="Times New Roman"/>
          <w:sz w:val="24"/>
          <w:szCs w:val="24"/>
        </w:rPr>
        <w:t>e</w:t>
      </w:r>
      <w:r w:rsidR="00794A26" w:rsidRPr="00794A26">
        <w:rPr>
          <w:rFonts w:ascii="Times New Roman" w:hAnsi="Times New Roman" w:cs="Times New Roman"/>
          <w:sz w:val="24"/>
          <w:szCs w:val="24"/>
        </w:rPr>
        <w:t>m 2020, foram registradas</w:t>
      </w:r>
      <w:r w:rsidR="00794A26">
        <w:rPr>
          <w:rFonts w:ascii="Times New Roman" w:hAnsi="Times New Roman" w:cs="Times New Roman"/>
          <w:sz w:val="24"/>
          <w:szCs w:val="24"/>
        </w:rPr>
        <w:t xml:space="preserve"> </w:t>
      </w:r>
      <w:r w:rsidR="00794A26" w:rsidRPr="00794A26">
        <w:rPr>
          <w:rFonts w:ascii="Times New Roman" w:hAnsi="Times New Roman" w:cs="Times New Roman"/>
          <w:sz w:val="24"/>
          <w:szCs w:val="24"/>
        </w:rPr>
        <w:t>49 denúncias de discriminação</w:t>
      </w:r>
      <w:r w:rsidR="00794A26">
        <w:rPr>
          <w:rFonts w:ascii="Times New Roman" w:hAnsi="Times New Roman" w:cs="Times New Roman"/>
          <w:sz w:val="24"/>
          <w:szCs w:val="24"/>
        </w:rPr>
        <w:t xml:space="preserve"> </w:t>
      </w:r>
      <w:r w:rsidR="00794A26" w:rsidRPr="00794A26">
        <w:rPr>
          <w:rFonts w:ascii="Times New Roman" w:hAnsi="Times New Roman" w:cs="Times New Roman"/>
          <w:sz w:val="24"/>
          <w:szCs w:val="24"/>
        </w:rPr>
        <w:t>racial, mas</w:t>
      </w:r>
      <w:r w:rsidR="00794A26">
        <w:rPr>
          <w:rFonts w:ascii="Times New Roman" w:hAnsi="Times New Roman" w:cs="Times New Roman"/>
          <w:sz w:val="24"/>
          <w:szCs w:val="24"/>
        </w:rPr>
        <w:t xml:space="preserve"> </w:t>
      </w:r>
      <w:r w:rsidR="00794A26" w:rsidRPr="00794A26">
        <w:rPr>
          <w:rFonts w:ascii="Times New Roman" w:hAnsi="Times New Roman" w:cs="Times New Roman"/>
          <w:sz w:val="24"/>
          <w:szCs w:val="24"/>
        </w:rPr>
        <w:t>após ações</w:t>
      </w:r>
      <w:r w:rsidR="00794A26">
        <w:rPr>
          <w:rFonts w:ascii="Times New Roman" w:hAnsi="Times New Roman" w:cs="Times New Roman"/>
          <w:sz w:val="24"/>
          <w:szCs w:val="24"/>
        </w:rPr>
        <w:t xml:space="preserve"> </w:t>
      </w:r>
      <w:r w:rsidR="00794A26" w:rsidRPr="00794A26">
        <w:rPr>
          <w:rFonts w:ascii="Times New Roman" w:hAnsi="Times New Roman" w:cs="Times New Roman"/>
          <w:sz w:val="24"/>
          <w:szCs w:val="24"/>
        </w:rPr>
        <w:t>de conscientização, esse número</w:t>
      </w:r>
      <w:r w:rsidR="00794A26">
        <w:rPr>
          <w:rFonts w:ascii="Times New Roman" w:hAnsi="Times New Roman" w:cs="Times New Roman"/>
          <w:sz w:val="24"/>
          <w:szCs w:val="24"/>
        </w:rPr>
        <w:t xml:space="preserve"> </w:t>
      </w:r>
      <w:r w:rsidR="00794A26" w:rsidRPr="00794A26">
        <w:rPr>
          <w:rFonts w:ascii="Times New Roman" w:hAnsi="Times New Roman" w:cs="Times New Roman"/>
          <w:sz w:val="24"/>
          <w:szCs w:val="24"/>
        </w:rPr>
        <w:t>chegou a 95 denúncias</w:t>
      </w:r>
      <w:r w:rsidR="002019DF">
        <w:rPr>
          <w:rFonts w:ascii="Times New Roman" w:hAnsi="Times New Roman" w:cs="Times New Roman"/>
          <w:sz w:val="24"/>
          <w:szCs w:val="24"/>
        </w:rPr>
        <w:t xml:space="preserve">, </w:t>
      </w:r>
      <w:r w:rsidR="00794A26" w:rsidRPr="00794A26">
        <w:rPr>
          <w:rFonts w:ascii="Times New Roman" w:hAnsi="Times New Roman" w:cs="Times New Roman"/>
          <w:sz w:val="24"/>
          <w:szCs w:val="24"/>
        </w:rPr>
        <w:t>em 2021.</w:t>
      </w:r>
      <w:r w:rsidR="002019DF" w:rsidRPr="002019DF">
        <w:t xml:space="preserve"> </w:t>
      </w:r>
      <w:r w:rsidR="002019DF" w:rsidRPr="002019DF">
        <w:rPr>
          <w:rFonts w:ascii="Times New Roman" w:hAnsi="Times New Roman" w:cs="Times New Roman"/>
          <w:sz w:val="24"/>
          <w:szCs w:val="24"/>
        </w:rPr>
        <w:t>Desde a criação da lei até</w:t>
      </w:r>
      <w:r w:rsidR="002019DF">
        <w:rPr>
          <w:rFonts w:ascii="Times New Roman" w:hAnsi="Times New Roman" w:cs="Times New Roman"/>
          <w:sz w:val="24"/>
          <w:szCs w:val="24"/>
        </w:rPr>
        <w:t xml:space="preserve"> </w:t>
      </w:r>
      <w:r w:rsidR="002019DF" w:rsidRPr="002019DF">
        <w:rPr>
          <w:rFonts w:ascii="Times New Roman" w:hAnsi="Times New Roman" w:cs="Times New Roman"/>
          <w:sz w:val="24"/>
          <w:szCs w:val="24"/>
        </w:rPr>
        <w:t>dezembro de 2021, foram</w:t>
      </w:r>
      <w:r w:rsidR="002019DF">
        <w:rPr>
          <w:rFonts w:ascii="Times New Roman" w:hAnsi="Times New Roman" w:cs="Times New Roman"/>
          <w:sz w:val="24"/>
          <w:szCs w:val="24"/>
        </w:rPr>
        <w:t xml:space="preserve"> </w:t>
      </w:r>
      <w:r w:rsidR="002019DF" w:rsidRPr="002019DF">
        <w:rPr>
          <w:rFonts w:ascii="Times New Roman" w:hAnsi="Times New Roman" w:cs="Times New Roman"/>
          <w:sz w:val="24"/>
          <w:szCs w:val="24"/>
        </w:rPr>
        <w:t>instaurados 226 processos</w:t>
      </w:r>
      <w:r w:rsidR="002019DF">
        <w:rPr>
          <w:rFonts w:ascii="Times New Roman" w:hAnsi="Times New Roman" w:cs="Times New Roman"/>
          <w:sz w:val="24"/>
          <w:szCs w:val="24"/>
        </w:rPr>
        <w:t xml:space="preserve"> </w:t>
      </w:r>
      <w:r w:rsidR="002019DF" w:rsidRPr="002019DF">
        <w:rPr>
          <w:rFonts w:ascii="Times New Roman" w:hAnsi="Times New Roman" w:cs="Times New Roman"/>
          <w:sz w:val="24"/>
          <w:szCs w:val="24"/>
        </w:rPr>
        <w:t>administrativos e aplicadas</w:t>
      </w:r>
      <w:r w:rsidR="002019DF">
        <w:rPr>
          <w:rFonts w:ascii="Times New Roman" w:hAnsi="Times New Roman" w:cs="Times New Roman"/>
          <w:sz w:val="24"/>
          <w:szCs w:val="24"/>
        </w:rPr>
        <w:t xml:space="preserve"> </w:t>
      </w:r>
      <w:r w:rsidR="002019DF" w:rsidRPr="002019DF">
        <w:rPr>
          <w:rFonts w:ascii="Times New Roman" w:hAnsi="Times New Roman" w:cs="Times New Roman"/>
          <w:sz w:val="24"/>
          <w:szCs w:val="24"/>
        </w:rPr>
        <w:t>102 sanções.</w:t>
      </w:r>
    </w:p>
    <w:p w14:paraId="4A588A59" w14:textId="77777777" w:rsidR="0032233F" w:rsidRDefault="0032233F" w:rsidP="00D5372F">
      <w:pPr>
        <w:spacing w:after="0" w:line="360" w:lineRule="auto"/>
        <w:jc w:val="both"/>
        <w:rPr>
          <w:rFonts w:ascii="Times New Roman" w:hAnsi="Times New Roman" w:cs="Times New Roman"/>
          <w:b/>
          <w:bCs/>
          <w:sz w:val="24"/>
          <w:szCs w:val="24"/>
        </w:rPr>
      </w:pPr>
    </w:p>
    <w:p w14:paraId="59CB5B9E" w14:textId="70940DA7" w:rsidR="00EC233C" w:rsidRPr="003F3C56" w:rsidRDefault="00555C30" w:rsidP="008324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3C56" w:rsidRPr="003F3C56">
        <w:rPr>
          <w:rFonts w:ascii="Times New Roman" w:hAnsi="Times New Roman" w:cs="Times New Roman"/>
          <w:b/>
          <w:bCs/>
          <w:sz w:val="24"/>
          <w:szCs w:val="24"/>
        </w:rPr>
        <w:t>.</w:t>
      </w:r>
      <w:r w:rsidR="004E0DA7">
        <w:rPr>
          <w:rFonts w:ascii="Times New Roman" w:hAnsi="Times New Roman" w:cs="Times New Roman"/>
          <w:b/>
          <w:bCs/>
          <w:sz w:val="24"/>
          <w:szCs w:val="24"/>
        </w:rPr>
        <w:t>5.</w:t>
      </w:r>
      <w:r w:rsidR="003F3C56" w:rsidRPr="003F3C56">
        <w:rPr>
          <w:rFonts w:ascii="Times New Roman" w:hAnsi="Times New Roman" w:cs="Times New Roman"/>
          <w:b/>
          <w:bCs/>
          <w:sz w:val="24"/>
          <w:szCs w:val="24"/>
        </w:rPr>
        <w:t xml:space="preserve"> A atuação </w:t>
      </w:r>
      <w:r w:rsidR="0032233F">
        <w:rPr>
          <w:rFonts w:ascii="Times New Roman" w:hAnsi="Times New Roman" w:cs="Times New Roman"/>
          <w:b/>
          <w:bCs/>
          <w:sz w:val="24"/>
          <w:szCs w:val="24"/>
        </w:rPr>
        <w:t xml:space="preserve">do </w:t>
      </w:r>
      <w:r w:rsidR="003F3C56" w:rsidRPr="003F3C56">
        <w:rPr>
          <w:rFonts w:ascii="Times New Roman" w:hAnsi="Times New Roman" w:cs="Times New Roman"/>
          <w:b/>
          <w:bCs/>
          <w:sz w:val="24"/>
          <w:szCs w:val="24"/>
        </w:rPr>
        <w:t xml:space="preserve">Ministério Público </w:t>
      </w:r>
      <w:r w:rsidR="0032233F" w:rsidRPr="0032233F">
        <w:rPr>
          <w:rFonts w:ascii="Times New Roman" w:hAnsi="Times New Roman" w:cs="Times New Roman"/>
          <w:b/>
          <w:bCs/>
          <w:sz w:val="24"/>
          <w:szCs w:val="24"/>
        </w:rPr>
        <w:t>na repressão dos crimes de racismo e injúria racial</w:t>
      </w:r>
      <w:r w:rsidR="00C92291">
        <w:rPr>
          <w:rFonts w:ascii="Times New Roman" w:hAnsi="Times New Roman" w:cs="Times New Roman"/>
          <w:b/>
          <w:bCs/>
          <w:sz w:val="24"/>
          <w:szCs w:val="24"/>
        </w:rPr>
        <w:t xml:space="preserve"> e na política de ações afirmativas</w:t>
      </w:r>
      <w:r w:rsidR="00E74D9C">
        <w:rPr>
          <w:rFonts w:ascii="Times New Roman" w:hAnsi="Times New Roman" w:cs="Times New Roman"/>
          <w:b/>
          <w:bCs/>
          <w:sz w:val="24"/>
          <w:szCs w:val="24"/>
        </w:rPr>
        <w:t>.</w:t>
      </w:r>
    </w:p>
    <w:p w14:paraId="741C30ED" w14:textId="77777777" w:rsidR="00924EDC" w:rsidRDefault="00924EDC" w:rsidP="0043453C">
      <w:pPr>
        <w:spacing w:after="0" w:line="360" w:lineRule="auto"/>
        <w:ind w:firstLine="851"/>
        <w:jc w:val="both"/>
        <w:rPr>
          <w:rFonts w:ascii="Times New Roman" w:hAnsi="Times New Roman" w:cs="Times New Roman"/>
          <w:sz w:val="24"/>
          <w:szCs w:val="24"/>
        </w:rPr>
      </w:pPr>
    </w:p>
    <w:p w14:paraId="44C085FE" w14:textId="26B7722B" w:rsidR="00F75927" w:rsidRDefault="00C04A24" w:rsidP="0043453C">
      <w:pPr>
        <w:spacing w:after="0" w:line="360" w:lineRule="auto"/>
        <w:ind w:firstLine="851"/>
        <w:jc w:val="both"/>
        <w:rPr>
          <w:rFonts w:ascii="Times New Roman" w:hAnsi="Times New Roman" w:cs="Times New Roman"/>
          <w:sz w:val="24"/>
          <w:szCs w:val="24"/>
        </w:rPr>
      </w:pPr>
      <w:r w:rsidRPr="00C04A24">
        <w:rPr>
          <w:rFonts w:ascii="Times New Roman" w:hAnsi="Times New Roman" w:cs="Times New Roman"/>
          <w:sz w:val="24"/>
          <w:szCs w:val="24"/>
        </w:rPr>
        <w:t>Cabe ao Ministério Público a promoção da ação penal pública</w:t>
      </w:r>
      <w:r w:rsidR="0039415E">
        <w:rPr>
          <w:rFonts w:ascii="Times New Roman" w:hAnsi="Times New Roman" w:cs="Times New Roman"/>
          <w:sz w:val="24"/>
          <w:szCs w:val="24"/>
        </w:rPr>
        <w:t xml:space="preserve">; </w:t>
      </w:r>
      <w:r w:rsidRPr="00C04A24">
        <w:rPr>
          <w:rFonts w:ascii="Times New Roman" w:hAnsi="Times New Roman" w:cs="Times New Roman"/>
          <w:sz w:val="24"/>
          <w:szCs w:val="24"/>
        </w:rPr>
        <w:t>portanto</w:t>
      </w:r>
      <w:r w:rsidR="00F75927">
        <w:rPr>
          <w:rFonts w:ascii="Times New Roman" w:hAnsi="Times New Roman" w:cs="Times New Roman"/>
          <w:sz w:val="24"/>
          <w:szCs w:val="24"/>
        </w:rPr>
        <w:t>,</w:t>
      </w:r>
      <w:r w:rsidRPr="00C04A24">
        <w:rPr>
          <w:rFonts w:ascii="Times New Roman" w:hAnsi="Times New Roman" w:cs="Times New Roman"/>
          <w:sz w:val="24"/>
          <w:szCs w:val="24"/>
        </w:rPr>
        <w:t xml:space="preserve"> é papel</w:t>
      </w:r>
      <w:r>
        <w:rPr>
          <w:rFonts w:ascii="Times New Roman" w:hAnsi="Times New Roman" w:cs="Times New Roman"/>
          <w:sz w:val="24"/>
          <w:szCs w:val="24"/>
        </w:rPr>
        <w:t xml:space="preserve"> </w:t>
      </w:r>
      <w:r w:rsidRPr="00C04A24">
        <w:rPr>
          <w:rFonts w:ascii="Times New Roman" w:hAnsi="Times New Roman" w:cs="Times New Roman"/>
          <w:sz w:val="24"/>
          <w:szCs w:val="24"/>
        </w:rPr>
        <w:t>da instituição promover a ação judicial na</w:t>
      </w:r>
      <w:r>
        <w:rPr>
          <w:rFonts w:ascii="Times New Roman" w:hAnsi="Times New Roman" w:cs="Times New Roman"/>
          <w:sz w:val="24"/>
          <w:szCs w:val="24"/>
        </w:rPr>
        <w:t xml:space="preserve"> </w:t>
      </w:r>
      <w:r w:rsidRPr="00C04A24">
        <w:rPr>
          <w:rFonts w:ascii="Times New Roman" w:hAnsi="Times New Roman" w:cs="Times New Roman"/>
          <w:sz w:val="24"/>
          <w:szCs w:val="24"/>
        </w:rPr>
        <w:t>ocorrência desses crimes</w:t>
      </w:r>
      <w:r w:rsidR="007F43CE">
        <w:rPr>
          <w:rFonts w:ascii="Times New Roman" w:hAnsi="Times New Roman" w:cs="Times New Roman"/>
          <w:sz w:val="24"/>
          <w:szCs w:val="24"/>
        </w:rPr>
        <w:t>.</w:t>
      </w:r>
      <w:r w:rsidR="00924EDC">
        <w:rPr>
          <w:rFonts w:ascii="Times New Roman" w:hAnsi="Times New Roman" w:cs="Times New Roman"/>
          <w:sz w:val="24"/>
          <w:szCs w:val="24"/>
        </w:rPr>
        <w:t xml:space="preserve"> </w:t>
      </w:r>
    </w:p>
    <w:p w14:paraId="50AADD5D" w14:textId="79BF6A69" w:rsidR="004C38F3" w:rsidRDefault="006A6C39" w:rsidP="00886F2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levantamento </w:t>
      </w:r>
      <w:r w:rsidR="00016527">
        <w:rPr>
          <w:rFonts w:ascii="Times New Roman" w:hAnsi="Times New Roman" w:cs="Times New Roman"/>
          <w:sz w:val="24"/>
          <w:szCs w:val="24"/>
        </w:rPr>
        <w:t>realizado</w:t>
      </w:r>
      <w:r>
        <w:rPr>
          <w:rFonts w:ascii="Times New Roman" w:hAnsi="Times New Roman" w:cs="Times New Roman"/>
          <w:sz w:val="24"/>
          <w:szCs w:val="24"/>
        </w:rPr>
        <w:t xml:space="preserve"> com base nos sistemas informatizados</w:t>
      </w:r>
      <w:r w:rsidR="00521308">
        <w:rPr>
          <w:rFonts w:ascii="Times New Roman" w:hAnsi="Times New Roman" w:cs="Times New Roman"/>
          <w:sz w:val="24"/>
          <w:szCs w:val="24"/>
        </w:rPr>
        <w:t xml:space="preserve"> do Ministério Público</w:t>
      </w:r>
      <w:r>
        <w:rPr>
          <w:rFonts w:ascii="Times New Roman" w:hAnsi="Times New Roman" w:cs="Times New Roman"/>
          <w:sz w:val="24"/>
          <w:szCs w:val="24"/>
        </w:rPr>
        <w:t xml:space="preserve">, entre </w:t>
      </w:r>
      <w:r w:rsidRPr="00811209">
        <w:rPr>
          <w:rFonts w:ascii="Times New Roman" w:hAnsi="Times New Roman" w:cs="Times New Roman"/>
          <w:sz w:val="24"/>
          <w:szCs w:val="24"/>
        </w:rPr>
        <w:t>outubro de</w:t>
      </w:r>
      <w:r>
        <w:rPr>
          <w:rFonts w:ascii="Times New Roman" w:hAnsi="Times New Roman" w:cs="Times New Roman"/>
          <w:sz w:val="24"/>
          <w:szCs w:val="24"/>
        </w:rPr>
        <w:t xml:space="preserve"> </w:t>
      </w:r>
      <w:r w:rsidRPr="00811209">
        <w:rPr>
          <w:rFonts w:ascii="Times New Roman" w:hAnsi="Times New Roman" w:cs="Times New Roman"/>
          <w:sz w:val="24"/>
          <w:szCs w:val="24"/>
        </w:rPr>
        <w:t xml:space="preserve">2011 </w:t>
      </w:r>
      <w:r>
        <w:rPr>
          <w:rFonts w:ascii="Times New Roman" w:hAnsi="Times New Roman" w:cs="Times New Roman"/>
          <w:sz w:val="24"/>
          <w:szCs w:val="24"/>
        </w:rPr>
        <w:t>e</w:t>
      </w:r>
      <w:r w:rsidRPr="00811209">
        <w:rPr>
          <w:rFonts w:ascii="Times New Roman" w:hAnsi="Times New Roman" w:cs="Times New Roman"/>
          <w:sz w:val="24"/>
          <w:szCs w:val="24"/>
        </w:rPr>
        <w:t xml:space="preserve"> fevereiro de 2015</w:t>
      </w:r>
      <w:r>
        <w:rPr>
          <w:rFonts w:ascii="Times New Roman" w:hAnsi="Times New Roman" w:cs="Times New Roman"/>
          <w:sz w:val="24"/>
          <w:szCs w:val="24"/>
        </w:rPr>
        <w:t>, f</w:t>
      </w:r>
      <w:r w:rsidR="00811209" w:rsidRPr="00811209">
        <w:rPr>
          <w:rFonts w:ascii="Times New Roman" w:hAnsi="Times New Roman" w:cs="Times New Roman"/>
          <w:sz w:val="24"/>
          <w:szCs w:val="24"/>
        </w:rPr>
        <w:t xml:space="preserve">oram identificados </w:t>
      </w:r>
      <w:r w:rsidR="00913783">
        <w:rPr>
          <w:rFonts w:ascii="Times New Roman" w:hAnsi="Times New Roman" w:cs="Times New Roman"/>
          <w:sz w:val="24"/>
          <w:szCs w:val="24"/>
        </w:rPr>
        <w:t xml:space="preserve">somente </w:t>
      </w:r>
      <w:r w:rsidR="00811209" w:rsidRPr="00811209">
        <w:rPr>
          <w:rFonts w:ascii="Times New Roman" w:hAnsi="Times New Roman" w:cs="Times New Roman"/>
          <w:sz w:val="24"/>
          <w:szCs w:val="24"/>
        </w:rPr>
        <w:t>758</w:t>
      </w:r>
      <w:r w:rsidR="00811209">
        <w:rPr>
          <w:rFonts w:ascii="Times New Roman" w:hAnsi="Times New Roman" w:cs="Times New Roman"/>
          <w:sz w:val="24"/>
          <w:szCs w:val="24"/>
        </w:rPr>
        <w:t xml:space="preserve"> </w:t>
      </w:r>
      <w:r w:rsidR="00811209" w:rsidRPr="00811209">
        <w:rPr>
          <w:rFonts w:ascii="Times New Roman" w:hAnsi="Times New Roman" w:cs="Times New Roman"/>
          <w:sz w:val="24"/>
          <w:szCs w:val="24"/>
        </w:rPr>
        <w:t>casos</w:t>
      </w:r>
      <w:r w:rsidR="00913783">
        <w:rPr>
          <w:rFonts w:ascii="Times New Roman" w:hAnsi="Times New Roman" w:cs="Times New Roman"/>
          <w:sz w:val="24"/>
          <w:szCs w:val="24"/>
        </w:rPr>
        <w:t xml:space="preserve"> de </w:t>
      </w:r>
      <w:r w:rsidR="00913783">
        <w:rPr>
          <w:rFonts w:ascii="Times New Roman" w:hAnsi="Times New Roman" w:cs="Times New Roman"/>
          <w:sz w:val="24"/>
          <w:szCs w:val="24"/>
        </w:rPr>
        <w:lastRenderedPageBreak/>
        <w:t>crimes de intolerância racial</w:t>
      </w:r>
      <w:r w:rsidR="003A68AD">
        <w:rPr>
          <w:rStyle w:val="Refdenotaderodap"/>
          <w:rFonts w:ascii="Times New Roman" w:hAnsi="Times New Roman" w:cs="Times New Roman"/>
          <w:sz w:val="24"/>
          <w:szCs w:val="24"/>
        </w:rPr>
        <w:footnoteReference w:id="24"/>
      </w:r>
      <w:r w:rsidR="00886F2A">
        <w:rPr>
          <w:rFonts w:ascii="Times New Roman" w:hAnsi="Times New Roman" w:cs="Times New Roman"/>
          <w:sz w:val="24"/>
          <w:szCs w:val="24"/>
        </w:rPr>
        <w:t xml:space="preserve"> </w:t>
      </w:r>
      <w:r w:rsidR="00811209" w:rsidRPr="00811209">
        <w:rPr>
          <w:rFonts w:ascii="Times New Roman" w:hAnsi="Times New Roman" w:cs="Times New Roman"/>
          <w:sz w:val="24"/>
          <w:szCs w:val="24"/>
        </w:rPr>
        <w:t>no Estado inteiro, um número considerado muito baixo</w:t>
      </w:r>
      <w:r w:rsidR="00886F2A">
        <w:rPr>
          <w:rFonts w:ascii="Times New Roman" w:hAnsi="Times New Roman" w:cs="Times New Roman"/>
          <w:sz w:val="24"/>
          <w:szCs w:val="24"/>
        </w:rPr>
        <w:t xml:space="preserve"> e que </w:t>
      </w:r>
      <w:r w:rsidR="007F43CE" w:rsidRPr="007F43CE">
        <w:rPr>
          <w:rFonts w:ascii="Times New Roman" w:hAnsi="Times New Roman" w:cs="Times New Roman"/>
          <w:sz w:val="24"/>
          <w:szCs w:val="24"/>
        </w:rPr>
        <w:t>não reflet</w:t>
      </w:r>
      <w:r w:rsidR="00886F2A">
        <w:rPr>
          <w:rFonts w:ascii="Times New Roman" w:hAnsi="Times New Roman" w:cs="Times New Roman"/>
          <w:sz w:val="24"/>
          <w:szCs w:val="24"/>
        </w:rPr>
        <w:t>ia</w:t>
      </w:r>
      <w:r w:rsidR="007F43CE" w:rsidRPr="007F43CE">
        <w:rPr>
          <w:rFonts w:ascii="Times New Roman" w:hAnsi="Times New Roman" w:cs="Times New Roman"/>
          <w:sz w:val="24"/>
          <w:szCs w:val="24"/>
        </w:rPr>
        <w:t xml:space="preserve"> a realidade social do racismo no Estado de São</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Paulo</w:t>
      </w:r>
      <w:r w:rsidR="004C38F3">
        <w:rPr>
          <w:rFonts w:ascii="Times New Roman" w:hAnsi="Times New Roman" w:cs="Times New Roman"/>
          <w:sz w:val="24"/>
          <w:szCs w:val="24"/>
        </w:rPr>
        <w:t>, o que permit</w:t>
      </w:r>
      <w:r w:rsidR="00B16999">
        <w:rPr>
          <w:rFonts w:ascii="Times New Roman" w:hAnsi="Times New Roman" w:cs="Times New Roman"/>
          <w:sz w:val="24"/>
          <w:szCs w:val="24"/>
        </w:rPr>
        <w:t>iu</w:t>
      </w:r>
      <w:r w:rsidR="004C38F3">
        <w:rPr>
          <w:rFonts w:ascii="Times New Roman" w:hAnsi="Times New Roman" w:cs="Times New Roman"/>
          <w:sz w:val="24"/>
          <w:szCs w:val="24"/>
        </w:rPr>
        <w:t xml:space="preserve"> </w:t>
      </w:r>
      <w:r w:rsidR="00536BB9">
        <w:rPr>
          <w:rFonts w:ascii="Times New Roman" w:hAnsi="Times New Roman" w:cs="Times New Roman"/>
          <w:sz w:val="24"/>
          <w:szCs w:val="24"/>
        </w:rPr>
        <w:t xml:space="preserve">a instituição </w:t>
      </w:r>
      <w:r w:rsidR="004C38F3">
        <w:rPr>
          <w:rFonts w:ascii="Times New Roman" w:hAnsi="Times New Roman" w:cs="Times New Roman"/>
          <w:sz w:val="24"/>
          <w:szCs w:val="24"/>
        </w:rPr>
        <w:t xml:space="preserve">concluir que </w:t>
      </w:r>
      <w:r w:rsidR="007F43CE" w:rsidRPr="007F43CE">
        <w:rPr>
          <w:rFonts w:ascii="Times New Roman" w:hAnsi="Times New Roman" w:cs="Times New Roman"/>
          <w:sz w:val="24"/>
          <w:szCs w:val="24"/>
        </w:rPr>
        <w:t>um grande número</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 xml:space="preserve">de casos não </w:t>
      </w:r>
      <w:r w:rsidR="00B16999">
        <w:rPr>
          <w:rFonts w:ascii="Times New Roman" w:hAnsi="Times New Roman" w:cs="Times New Roman"/>
          <w:sz w:val="24"/>
          <w:szCs w:val="24"/>
        </w:rPr>
        <w:t>era</w:t>
      </w:r>
      <w:r w:rsidR="007F43CE" w:rsidRPr="007F43CE">
        <w:rPr>
          <w:rFonts w:ascii="Times New Roman" w:hAnsi="Times New Roman" w:cs="Times New Roman"/>
          <w:sz w:val="24"/>
          <w:szCs w:val="24"/>
        </w:rPr>
        <w:t xml:space="preserve"> registrado por nenhuma instituição do sistema de justiça.</w:t>
      </w:r>
      <w:r w:rsidR="000C2BE3" w:rsidRPr="000C2BE3">
        <w:rPr>
          <w:rFonts w:ascii="Times New Roman" w:hAnsi="Times New Roman" w:cs="Times New Roman"/>
          <w:sz w:val="24"/>
          <w:szCs w:val="24"/>
        </w:rPr>
        <w:t xml:space="preserve"> </w:t>
      </w:r>
    </w:p>
    <w:p w14:paraId="600F17F6" w14:textId="715FBEDD" w:rsidR="00762534" w:rsidRDefault="000C2BE3" w:rsidP="0043453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Verificou-se então que i</w:t>
      </w:r>
      <w:r w:rsidR="007F43CE" w:rsidRPr="007F43CE">
        <w:rPr>
          <w:rFonts w:ascii="Times New Roman" w:hAnsi="Times New Roman" w:cs="Times New Roman"/>
          <w:sz w:val="24"/>
          <w:szCs w:val="24"/>
        </w:rPr>
        <w:t>números obstáculos dificulta</w:t>
      </w:r>
      <w:r>
        <w:rPr>
          <w:rFonts w:ascii="Times New Roman" w:hAnsi="Times New Roman" w:cs="Times New Roman"/>
          <w:sz w:val="24"/>
          <w:szCs w:val="24"/>
        </w:rPr>
        <w:t>va</w:t>
      </w:r>
      <w:r w:rsidR="007F43CE" w:rsidRPr="007F43CE">
        <w:rPr>
          <w:rFonts w:ascii="Times New Roman" w:hAnsi="Times New Roman" w:cs="Times New Roman"/>
          <w:sz w:val="24"/>
          <w:szCs w:val="24"/>
        </w:rPr>
        <w:t>m a denúncia desses crimes pelas vítimas, dentre</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eles a desconfiança da população negra</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com relação ao sistema de justiça, desencorajamento nas próprias instituições de segurança pública, falhas de atendimento pelas</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autoridades policiais, como casos em que as</w:t>
      </w:r>
      <w:r w:rsidR="007F43CE">
        <w:rPr>
          <w:rFonts w:ascii="Times New Roman" w:hAnsi="Times New Roman" w:cs="Times New Roman"/>
          <w:sz w:val="24"/>
          <w:szCs w:val="24"/>
        </w:rPr>
        <w:t xml:space="preserve"> </w:t>
      </w:r>
      <w:r w:rsidR="007F43CE" w:rsidRPr="007F43CE">
        <w:rPr>
          <w:rFonts w:ascii="Times New Roman" w:hAnsi="Times New Roman" w:cs="Times New Roman"/>
          <w:sz w:val="24"/>
          <w:szCs w:val="24"/>
        </w:rPr>
        <w:t>ocorrências são anotadas como injúria e difamação simples, e o desconhecimento sobre os direitos e formas de registrar ocorrências</w:t>
      </w:r>
      <w:r w:rsidR="00811209">
        <w:rPr>
          <w:rFonts w:ascii="Times New Roman" w:hAnsi="Times New Roman" w:cs="Times New Roman"/>
          <w:sz w:val="24"/>
          <w:szCs w:val="24"/>
        </w:rPr>
        <w:t xml:space="preserve">. </w:t>
      </w:r>
      <w:r w:rsidR="001B48B9">
        <w:rPr>
          <w:rFonts w:ascii="Times New Roman" w:hAnsi="Times New Roman" w:cs="Times New Roman"/>
          <w:sz w:val="24"/>
          <w:szCs w:val="24"/>
        </w:rPr>
        <w:t>A</w:t>
      </w:r>
      <w:r w:rsidR="001B48B9" w:rsidRPr="00E27F91">
        <w:rPr>
          <w:rFonts w:ascii="Times New Roman" w:hAnsi="Times New Roman" w:cs="Times New Roman"/>
          <w:sz w:val="24"/>
          <w:szCs w:val="24"/>
        </w:rPr>
        <w:t xml:space="preserve"> dificuldade</w:t>
      </w:r>
      <w:r w:rsidR="001E4FF1">
        <w:rPr>
          <w:rFonts w:ascii="Times New Roman" w:hAnsi="Times New Roman" w:cs="Times New Roman"/>
          <w:sz w:val="24"/>
          <w:szCs w:val="24"/>
        </w:rPr>
        <w:t xml:space="preserve"> e inabilidade</w:t>
      </w:r>
      <w:r w:rsidR="001B48B9" w:rsidRPr="00E27F91">
        <w:rPr>
          <w:rFonts w:ascii="Times New Roman" w:hAnsi="Times New Roman" w:cs="Times New Roman"/>
          <w:sz w:val="24"/>
          <w:szCs w:val="24"/>
        </w:rPr>
        <w:t xml:space="preserve"> </w:t>
      </w:r>
      <w:r w:rsidR="001E4FF1">
        <w:rPr>
          <w:rFonts w:ascii="Times New Roman" w:hAnsi="Times New Roman" w:cs="Times New Roman"/>
          <w:sz w:val="24"/>
          <w:szCs w:val="24"/>
        </w:rPr>
        <w:t>n</w:t>
      </w:r>
      <w:r w:rsidR="001B48B9" w:rsidRPr="00E27F91">
        <w:rPr>
          <w:rFonts w:ascii="Times New Roman" w:hAnsi="Times New Roman" w:cs="Times New Roman"/>
          <w:sz w:val="24"/>
          <w:szCs w:val="24"/>
        </w:rPr>
        <w:t>a persecução penal desses</w:t>
      </w:r>
      <w:r w:rsidR="001B48B9">
        <w:rPr>
          <w:rFonts w:ascii="Times New Roman" w:hAnsi="Times New Roman" w:cs="Times New Roman"/>
          <w:sz w:val="24"/>
          <w:szCs w:val="24"/>
        </w:rPr>
        <w:t xml:space="preserve"> </w:t>
      </w:r>
      <w:r w:rsidR="001B48B9" w:rsidRPr="00E27F91">
        <w:rPr>
          <w:rFonts w:ascii="Times New Roman" w:hAnsi="Times New Roman" w:cs="Times New Roman"/>
          <w:sz w:val="24"/>
          <w:szCs w:val="24"/>
        </w:rPr>
        <w:t xml:space="preserve">delitos </w:t>
      </w:r>
      <w:r w:rsidR="00536BB9">
        <w:rPr>
          <w:rFonts w:ascii="Times New Roman" w:hAnsi="Times New Roman" w:cs="Times New Roman"/>
          <w:sz w:val="24"/>
          <w:szCs w:val="24"/>
        </w:rPr>
        <w:t>também se reflet</w:t>
      </w:r>
      <w:r w:rsidR="00733F3D">
        <w:rPr>
          <w:rFonts w:ascii="Times New Roman" w:hAnsi="Times New Roman" w:cs="Times New Roman"/>
          <w:sz w:val="24"/>
          <w:szCs w:val="24"/>
        </w:rPr>
        <w:t>ia n</w:t>
      </w:r>
      <w:r w:rsidR="006812CF">
        <w:rPr>
          <w:rFonts w:ascii="Times New Roman" w:hAnsi="Times New Roman" w:cs="Times New Roman"/>
          <w:sz w:val="24"/>
          <w:szCs w:val="24"/>
        </w:rPr>
        <w:t>a</w:t>
      </w:r>
      <w:r w:rsidR="00733F3D">
        <w:rPr>
          <w:rFonts w:ascii="Times New Roman" w:hAnsi="Times New Roman" w:cs="Times New Roman"/>
          <w:sz w:val="24"/>
          <w:szCs w:val="24"/>
        </w:rPr>
        <w:t xml:space="preserve"> porcentagem de arquivamentos.</w:t>
      </w:r>
      <w:r w:rsidR="00E27F91" w:rsidRPr="00E27F91">
        <w:rPr>
          <w:rFonts w:ascii="Times New Roman" w:hAnsi="Times New Roman" w:cs="Times New Roman"/>
          <w:sz w:val="24"/>
          <w:szCs w:val="24"/>
        </w:rPr>
        <w:t xml:space="preserve"> </w:t>
      </w:r>
      <w:r w:rsidR="00F7747C">
        <w:rPr>
          <w:rFonts w:ascii="Times New Roman" w:hAnsi="Times New Roman" w:cs="Times New Roman"/>
          <w:sz w:val="24"/>
          <w:szCs w:val="24"/>
        </w:rPr>
        <w:t>Do total</w:t>
      </w:r>
      <w:r w:rsidR="00DF3CF5">
        <w:rPr>
          <w:rFonts w:ascii="Times New Roman" w:hAnsi="Times New Roman" w:cs="Times New Roman"/>
          <w:sz w:val="24"/>
          <w:szCs w:val="24"/>
        </w:rPr>
        <w:t xml:space="preserve"> </w:t>
      </w:r>
      <w:r w:rsidR="006812CF">
        <w:rPr>
          <w:rFonts w:ascii="Times New Roman" w:hAnsi="Times New Roman" w:cs="Times New Roman"/>
          <w:sz w:val="24"/>
          <w:szCs w:val="24"/>
        </w:rPr>
        <w:t xml:space="preserve">de casos </w:t>
      </w:r>
      <w:r w:rsidR="00DF3CF5">
        <w:rPr>
          <w:rFonts w:ascii="Times New Roman" w:hAnsi="Times New Roman" w:cs="Times New Roman"/>
          <w:sz w:val="24"/>
          <w:szCs w:val="24"/>
        </w:rPr>
        <w:t>levantado</w:t>
      </w:r>
      <w:r w:rsidR="006812CF">
        <w:rPr>
          <w:rFonts w:ascii="Times New Roman" w:hAnsi="Times New Roman" w:cs="Times New Roman"/>
          <w:sz w:val="24"/>
          <w:szCs w:val="24"/>
        </w:rPr>
        <w:t>s</w:t>
      </w:r>
      <w:r w:rsidR="00F7747C">
        <w:rPr>
          <w:rFonts w:ascii="Times New Roman" w:hAnsi="Times New Roman" w:cs="Times New Roman"/>
          <w:sz w:val="24"/>
          <w:szCs w:val="24"/>
        </w:rPr>
        <w:t>, f</w:t>
      </w:r>
      <w:r w:rsidR="00F7747C" w:rsidRPr="00E27F91">
        <w:rPr>
          <w:rFonts w:ascii="Times New Roman" w:hAnsi="Times New Roman" w:cs="Times New Roman"/>
          <w:sz w:val="24"/>
          <w:szCs w:val="24"/>
        </w:rPr>
        <w:t>oram</w:t>
      </w:r>
      <w:r w:rsidR="00F7747C">
        <w:rPr>
          <w:rFonts w:ascii="Times New Roman" w:hAnsi="Times New Roman" w:cs="Times New Roman"/>
          <w:sz w:val="24"/>
          <w:szCs w:val="24"/>
        </w:rPr>
        <w:t xml:space="preserve"> </w:t>
      </w:r>
      <w:r w:rsidR="00F7747C" w:rsidRPr="00E27F91">
        <w:rPr>
          <w:rFonts w:ascii="Times New Roman" w:hAnsi="Times New Roman" w:cs="Times New Roman"/>
          <w:sz w:val="24"/>
          <w:szCs w:val="24"/>
        </w:rPr>
        <w:t>arquivados 75% dos casos de racismo e 85%</w:t>
      </w:r>
      <w:r w:rsidR="00F7747C">
        <w:rPr>
          <w:rFonts w:ascii="Times New Roman" w:hAnsi="Times New Roman" w:cs="Times New Roman"/>
          <w:sz w:val="24"/>
          <w:szCs w:val="24"/>
        </w:rPr>
        <w:t xml:space="preserve"> </w:t>
      </w:r>
      <w:r w:rsidR="00F7747C" w:rsidRPr="00E27F91">
        <w:rPr>
          <w:rFonts w:ascii="Times New Roman" w:hAnsi="Times New Roman" w:cs="Times New Roman"/>
          <w:sz w:val="24"/>
          <w:szCs w:val="24"/>
        </w:rPr>
        <w:t>dos casos de injúria racial</w:t>
      </w:r>
      <w:r w:rsidR="00F7747C">
        <w:rPr>
          <w:rFonts w:ascii="Times New Roman" w:hAnsi="Times New Roman" w:cs="Times New Roman"/>
          <w:sz w:val="24"/>
          <w:szCs w:val="24"/>
        </w:rPr>
        <w:t>.</w:t>
      </w:r>
    </w:p>
    <w:p w14:paraId="515C4837" w14:textId="012A2936" w:rsidR="00EB7631" w:rsidRDefault="00EB7631" w:rsidP="0043453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condenação do Estado </w:t>
      </w:r>
      <w:r w:rsidR="00EA04DE">
        <w:rPr>
          <w:rFonts w:ascii="Times New Roman" w:hAnsi="Times New Roman" w:cs="Times New Roman"/>
          <w:sz w:val="24"/>
          <w:szCs w:val="24"/>
        </w:rPr>
        <w:t xml:space="preserve">Brasileiro </w:t>
      </w:r>
      <w:r>
        <w:rPr>
          <w:rFonts w:ascii="Times New Roman" w:hAnsi="Times New Roman" w:cs="Times New Roman"/>
          <w:sz w:val="24"/>
          <w:szCs w:val="24"/>
        </w:rPr>
        <w:t>pela OEA no caso Simone Diniz</w:t>
      </w:r>
      <w:r w:rsidR="00F5291E">
        <w:rPr>
          <w:rFonts w:ascii="Times New Roman" w:hAnsi="Times New Roman" w:cs="Times New Roman"/>
          <w:sz w:val="24"/>
          <w:szCs w:val="24"/>
        </w:rPr>
        <w:t>, o qual havia sido arquivado pelo Ministério Público</w:t>
      </w:r>
      <w:r w:rsidR="00EA04DE">
        <w:rPr>
          <w:rFonts w:ascii="Times New Roman" w:hAnsi="Times New Roman" w:cs="Times New Roman"/>
          <w:sz w:val="24"/>
          <w:szCs w:val="24"/>
        </w:rPr>
        <w:t xml:space="preserve"> do Estado de São Paulo</w:t>
      </w:r>
      <w:r w:rsidR="00F5291E">
        <w:rPr>
          <w:rFonts w:ascii="Times New Roman" w:hAnsi="Times New Roman" w:cs="Times New Roman"/>
          <w:sz w:val="24"/>
          <w:szCs w:val="24"/>
        </w:rPr>
        <w:t xml:space="preserve">, ocasionou uma </w:t>
      </w:r>
      <w:r w:rsidR="00497D63">
        <w:rPr>
          <w:rFonts w:ascii="Times New Roman" w:hAnsi="Times New Roman" w:cs="Times New Roman"/>
          <w:sz w:val="24"/>
          <w:szCs w:val="24"/>
        </w:rPr>
        <w:t>modificação substancial na atuação do Órgão perante os casos de práticas discriminatórias, com foco não apenas na repre</w:t>
      </w:r>
      <w:r w:rsidR="00387787">
        <w:rPr>
          <w:rFonts w:ascii="Times New Roman" w:hAnsi="Times New Roman" w:cs="Times New Roman"/>
          <w:sz w:val="24"/>
          <w:szCs w:val="24"/>
        </w:rPr>
        <w:t>ssão, por meio da criação de um grupo especializado</w:t>
      </w:r>
      <w:r w:rsidR="00EA04DE">
        <w:rPr>
          <w:rFonts w:ascii="Times New Roman" w:hAnsi="Times New Roman" w:cs="Times New Roman"/>
          <w:sz w:val="24"/>
          <w:szCs w:val="24"/>
        </w:rPr>
        <w:t xml:space="preserve">, o qual tem </w:t>
      </w:r>
      <w:r w:rsidR="00EA04DE" w:rsidRPr="00EA04DE">
        <w:rPr>
          <w:rFonts w:ascii="Times New Roman" w:hAnsi="Times New Roman" w:cs="Times New Roman"/>
          <w:sz w:val="24"/>
          <w:szCs w:val="24"/>
        </w:rPr>
        <w:t>como objetivo a identificação, prevenção e repressão dos delitos de intolerância, de preconceito e discriminação cometidos na Capital</w:t>
      </w:r>
      <w:r w:rsidR="00387787">
        <w:rPr>
          <w:rFonts w:ascii="Times New Roman" w:hAnsi="Times New Roman" w:cs="Times New Roman"/>
          <w:sz w:val="24"/>
          <w:szCs w:val="24"/>
        </w:rPr>
        <w:t>, como n</w:t>
      </w:r>
      <w:r w:rsidR="00AB215D">
        <w:rPr>
          <w:rFonts w:ascii="Times New Roman" w:hAnsi="Times New Roman" w:cs="Times New Roman"/>
          <w:sz w:val="24"/>
          <w:szCs w:val="24"/>
        </w:rPr>
        <w:t>a formulação de resoluções e orientações e n</w:t>
      </w:r>
      <w:r w:rsidR="00387787">
        <w:rPr>
          <w:rFonts w:ascii="Times New Roman" w:hAnsi="Times New Roman" w:cs="Times New Roman"/>
          <w:sz w:val="24"/>
          <w:szCs w:val="24"/>
        </w:rPr>
        <w:t xml:space="preserve">a estruturação de uma </w:t>
      </w:r>
      <w:r w:rsidR="00CD6B6B">
        <w:rPr>
          <w:rFonts w:ascii="Times New Roman" w:hAnsi="Times New Roman" w:cs="Times New Roman"/>
          <w:sz w:val="24"/>
          <w:szCs w:val="24"/>
        </w:rPr>
        <w:t xml:space="preserve">rede </w:t>
      </w:r>
      <w:r w:rsidR="00306E53">
        <w:rPr>
          <w:rFonts w:ascii="Times New Roman" w:hAnsi="Times New Roman" w:cs="Times New Roman"/>
          <w:sz w:val="24"/>
          <w:szCs w:val="24"/>
        </w:rPr>
        <w:t>de enfrentamento</w:t>
      </w:r>
      <w:r w:rsidR="00CD6B6B">
        <w:rPr>
          <w:rFonts w:ascii="Times New Roman" w:hAnsi="Times New Roman" w:cs="Times New Roman"/>
          <w:sz w:val="24"/>
          <w:szCs w:val="24"/>
        </w:rPr>
        <w:t xml:space="preserve"> voltada ao combate ao racismo</w:t>
      </w:r>
      <w:r w:rsidR="00306E53">
        <w:rPr>
          <w:rStyle w:val="Refdenotaderodap"/>
          <w:rFonts w:ascii="Times New Roman" w:hAnsi="Times New Roman" w:cs="Times New Roman"/>
          <w:sz w:val="24"/>
          <w:szCs w:val="24"/>
        </w:rPr>
        <w:footnoteReference w:id="25"/>
      </w:r>
      <w:r w:rsidR="00CD6B6B">
        <w:rPr>
          <w:rFonts w:ascii="Times New Roman" w:hAnsi="Times New Roman" w:cs="Times New Roman"/>
          <w:sz w:val="24"/>
          <w:szCs w:val="24"/>
        </w:rPr>
        <w:t>, por meio da qual foram organizadas diversas palestras</w:t>
      </w:r>
      <w:r w:rsidR="007223F6">
        <w:rPr>
          <w:rFonts w:ascii="Times New Roman" w:hAnsi="Times New Roman" w:cs="Times New Roman"/>
          <w:sz w:val="24"/>
          <w:szCs w:val="24"/>
        </w:rPr>
        <w:t xml:space="preserve"> e estudos que culminaram com </w:t>
      </w:r>
      <w:r w:rsidR="00553A2C">
        <w:rPr>
          <w:rFonts w:ascii="Times New Roman" w:hAnsi="Times New Roman" w:cs="Times New Roman"/>
          <w:sz w:val="24"/>
          <w:szCs w:val="24"/>
        </w:rPr>
        <w:t>a obrigação do Estado</w:t>
      </w:r>
      <w:r w:rsidR="00A55BBD">
        <w:rPr>
          <w:rFonts w:ascii="Times New Roman" w:hAnsi="Times New Roman" w:cs="Times New Roman"/>
          <w:sz w:val="24"/>
          <w:szCs w:val="24"/>
        </w:rPr>
        <w:t xml:space="preserve"> de São Paulo, por meio da Secretaria de Justiça e Cidadania,</w:t>
      </w:r>
      <w:r w:rsidR="00553A2C">
        <w:rPr>
          <w:rFonts w:ascii="Times New Roman" w:hAnsi="Times New Roman" w:cs="Times New Roman"/>
          <w:sz w:val="24"/>
          <w:szCs w:val="24"/>
        </w:rPr>
        <w:t xml:space="preserve"> </w:t>
      </w:r>
      <w:r w:rsidR="00A55BBD">
        <w:rPr>
          <w:rFonts w:ascii="Times New Roman" w:hAnsi="Times New Roman" w:cs="Times New Roman"/>
          <w:sz w:val="24"/>
          <w:szCs w:val="24"/>
        </w:rPr>
        <w:t>à</w:t>
      </w:r>
      <w:r w:rsidR="00D82173">
        <w:rPr>
          <w:rFonts w:ascii="Times New Roman" w:hAnsi="Times New Roman" w:cs="Times New Roman"/>
          <w:sz w:val="24"/>
          <w:szCs w:val="24"/>
        </w:rPr>
        <w:t xml:space="preserve"> </w:t>
      </w:r>
      <w:r w:rsidR="00553A2C">
        <w:rPr>
          <w:rFonts w:ascii="Times New Roman" w:hAnsi="Times New Roman" w:cs="Times New Roman"/>
          <w:sz w:val="24"/>
          <w:szCs w:val="24"/>
        </w:rPr>
        <w:t xml:space="preserve">criação de </w:t>
      </w:r>
      <w:r w:rsidR="00EA04DE">
        <w:rPr>
          <w:rFonts w:ascii="Times New Roman" w:hAnsi="Times New Roman" w:cs="Times New Roman"/>
          <w:sz w:val="24"/>
          <w:szCs w:val="24"/>
        </w:rPr>
        <w:t>estruturas municipais</w:t>
      </w:r>
      <w:r w:rsidR="00553A2C">
        <w:rPr>
          <w:rFonts w:ascii="Times New Roman" w:hAnsi="Times New Roman" w:cs="Times New Roman"/>
          <w:sz w:val="24"/>
          <w:szCs w:val="24"/>
        </w:rPr>
        <w:t xml:space="preserve"> para </w:t>
      </w:r>
      <w:r w:rsidR="00D82173">
        <w:rPr>
          <w:rFonts w:ascii="Times New Roman" w:hAnsi="Times New Roman" w:cs="Times New Roman"/>
          <w:sz w:val="24"/>
          <w:szCs w:val="24"/>
        </w:rPr>
        <w:t xml:space="preserve">atendimento de </w:t>
      </w:r>
      <w:r w:rsidR="00553A2C">
        <w:rPr>
          <w:rFonts w:ascii="Times New Roman" w:hAnsi="Times New Roman" w:cs="Times New Roman"/>
          <w:sz w:val="24"/>
          <w:szCs w:val="24"/>
        </w:rPr>
        <w:t xml:space="preserve">casos </w:t>
      </w:r>
      <w:r w:rsidR="00E5133C">
        <w:rPr>
          <w:rFonts w:ascii="Times New Roman" w:hAnsi="Times New Roman" w:cs="Times New Roman"/>
          <w:sz w:val="24"/>
          <w:szCs w:val="24"/>
        </w:rPr>
        <w:t>que envolvam</w:t>
      </w:r>
      <w:r w:rsidR="00553A2C">
        <w:rPr>
          <w:rFonts w:ascii="Times New Roman" w:hAnsi="Times New Roman" w:cs="Times New Roman"/>
          <w:sz w:val="24"/>
          <w:szCs w:val="24"/>
        </w:rPr>
        <w:t xml:space="preserve"> práticas discrimin</w:t>
      </w:r>
      <w:r w:rsidR="0094031C">
        <w:rPr>
          <w:rFonts w:ascii="Times New Roman" w:hAnsi="Times New Roman" w:cs="Times New Roman"/>
          <w:sz w:val="24"/>
          <w:szCs w:val="24"/>
        </w:rPr>
        <w:t>atórias em todas as cidades do Estado de São Paulo</w:t>
      </w:r>
      <w:r w:rsidR="00D82173">
        <w:rPr>
          <w:rFonts w:ascii="Times New Roman" w:hAnsi="Times New Roman" w:cs="Times New Roman"/>
          <w:sz w:val="24"/>
          <w:szCs w:val="24"/>
        </w:rPr>
        <w:t xml:space="preserve"> (projeto cidades antirracistas)</w:t>
      </w:r>
      <w:r w:rsidR="00EA04DE">
        <w:rPr>
          <w:rFonts w:ascii="Times New Roman" w:hAnsi="Times New Roman" w:cs="Times New Roman"/>
          <w:sz w:val="24"/>
          <w:szCs w:val="24"/>
        </w:rPr>
        <w:t xml:space="preserve">, de forma a facilitar o acesso da população afrodescendente à justiça </w:t>
      </w:r>
      <w:r w:rsidR="00D949B0">
        <w:rPr>
          <w:rFonts w:ascii="Times New Roman" w:hAnsi="Times New Roman" w:cs="Times New Roman"/>
          <w:sz w:val="24"/>
          <w:szCs w:val="24"/>
        </w:rPr>
        <w:t xml:space="preserve">e a criação </w:t>
      </w:r>
      <w:r w:rsidR="00EA04DE">
        <w:rPr>
          <w:rFonts w:ascii="Times New Roman" w:hAnsi="Times New Roman" w:cs="Times New Roman"/>
          <w:sz w:val="24"/>
          <w:szCs w:val="24"/>
        </w:rPr>
        <w:t xml:space="preserve">mecanismos </w:t>
      </w:r>
      <w:r w:rsidR="00D949B0">
        <w:rPr>
          <w:rFonts w:ascii="Times New Roman" w:hAnsi="Times New Roman" w:cs="Times New Roman"/>
          <w:sz w:val="24"/>
          <w:szCs w:val="24"/>
        </w:rPr>
        <w:t>que garantam qu</w:t>
      </w:r>
      <w:r w:rsidR="00EA04DE">
        <w:rPr>
          <w:rFonts w:ascii="Times New Roman" w:hAnsi="Times New Roman" w:cs="Times New Roman"/>
          <w:sz w:val="24"/>
          <w:szCs w:val="24"/>
        </w:rPr>
        <w:t xml:space="preserve">e estes grupos </w:t>
      </w:r>
      <w:r w:rsidR="00D949B0">
        <w:rPr>
          <w:rFonts w:ascii="Times New Roman" w:hAnsi="Times New Roman" w:cs="Times New Roman"/>
          <w:sz w:val="24"/>
          <w:szCs w:val="24"/>
        </w:rPr>
        <w:t xml:space="preserve">tenham voz e </w:t>
      </w:r>
      <w:r w:rsidR="00EA04DE">
        <w:rPr>
          <w:rFonts w:ascii="Times New Roman" w:hAnsi="Times New Roman" w:cs="Times New Roman"/>
          <w:sz w:val="24"/>
          <w:szCs w:val="24"/>
        </w:rPr>
        <w:t>participem efetivamente da vida política.</w:t>
      </w:r>
    </w:p>
    <w:p w14:paraId="17C4B8C3" w14:textId="1A1F32FF" w:rsidR="00B05D40" w:rsidRDefault="00B05D40" w:rsidP="0043453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dife</w:t>
      </w:r>
      <w:r w:rsidR="00A16A83">
        <w:rPr>
          <w:rFonts w:ascii="Times New Roman" w:hAnsi="Times New Roman" w:cs="Times New Roman"/>
          <w:sz w:val="24"/>
          <w:szCs w:val="24"/>
        </w:rPr>
        <w:t xml:space="preserve">rença </w:t>
      </w:r>
      <w:r w:rsidR="00AC1A05">
        <w:rPr>
          <w:rFonts w:ascii="Times New Roman" w:hAnsi="Times New Roman" w:cs="Times New Roman"/>
          <w:sz w:val="24"/>
          <w:szCs w:val="24"/>
        </w:rPr>
        <w:t>na forma de atuação</w:t>
      </w:r>
      <w:r w:rsidR="00A16A83">
        <w:rPr>
          <w:rFonts w:ascii="Times New Roman" w:hAnsi="Times New Roman" w:cs="Times New Roman"/>
          <w:sz w:val="24"/>
          <w:szCs w:val="24"/>
        </w:rPr>
        <w:t xml:space="preserve"> pode ser vista em números</w:t>
      </w:r>
      <w:r w:rsidR="00B905F3">
        <w:rPr>
          <w:rFonts w:ascii="Times New Roman" w:hAnsi="Times New Roman" w:cs="Times New Roman"/>
          <w:sz w:val="24"/>
          <w:szCs w:val="24"/>
        </w:rPr>
        <w:t xml:space="preserve"> (vide </w:t>
      </w:r>
      <w:r w:rsidR="00E36920">
        <w:rPr>
          <w:rFonts w:ascii="Times New Roman" w:hAnsi="Times New Roman" w:cs="Times New Roman"/>
          <w:sz w:val="24"/>
          <w:szCs w:val="24"/>
        </w:rPr>
        <w:t>gráfico)</w:t>
      </w:r>
      <w:r w:rsidR="00A16A83">
        <w:rPr>
          <w:rFonts w:ascii="Times New Roman" w:hAnsi="Times New Roman" w:cs="Times New Roman"/>
          <w:sz w:val="24"/>
          <w:szCs w:val="24"/>
        </w:rPr>
        <w:t xml:space="preserve">. Em 2021 foram </w:t>
      </w:r>
      <w:r w:rsidR="00405BBC">
        <w:rPr>
          <w:rFonts w:ascii="Times New Roman" w:hAnsi="Times New Roman" w:cs="Times New Roman"/>
          <w:sz w:val="24"/>
          <w:szCs w:val="24"/>
        </w:rPr>
        <w:t xml:space="preserve">instaurados 764 procedimentos investigativos versando sobre injúria racial e </w:t>
      </w:r>
      <w:r w:rsidR="007B7183">
        <w:rPr>
          <w:rFonts w:ascii="Times New Roman" w:hAnsi="Times New Roman" w:cs="Times New Roman"/>
          <w:sz w:val="24"/>
          <w:szCs w:val="24"/>
        </w:rPr>
        <w:t>449 procedimentos versando sobre racismo. Em 2022, até o momento foram 385 casos de injúria racial</w:t>
      </w:r>
      <w:r w:rsidR="002C7AC1">
        <w:rPr>
          <w:rFonts w:ascii="Times New Roman" w:hAnsi="Times New Roman" w:cs="Times New Roman"/>
          <w:sz w:val="24"/>
          <w:szCs w:val="24"/>
        </w:rPr>
        <w:t xml:space="preserve"> e 582 de racismo</w:t>
      </w:r>
      <w:r w:rsidR="007B7183">
        <w:rPr>
          <w:rFonts w:ascii="Times New Roman" w:hAnsi="Times New Roman" w:cs="Times New Roman"/>
          <w:sz w:val="24"/>
          <w:szCs w:val="24"/>
        </w:rPr>
        <w:t xml:space="preserve">, </w:t>
      </w:r>
      <w:r w:rsidR="00265AE3">
        <w:rPr>
          <w:rFonts w:ascii="Times New Roman" w:hAnsi="Times New Roman" w:cs="Times New Roman"/>
          <w:sz w:val="24"/>
          <w:szCs w:val="24"/>
        </w:rPr>
        <w:t xml:space="preserve">e um total de </w:t>
      </w:r>
      <w:r w:rsidR="00BC25F9">
        <w:rPr>
          <w:rFonts w:ascii="Times New Roman" w:hAnsi="Times New Roman" w:cs="Times New Roman"/>
          <w:sz w:val="24"/>
          <w:szCs w:val="24"/>
        </w:rPr>
        <w:t xml:space="preserve">212 denúncias oferecidas. </w:t>
      </w:r>
      <w:r w:rsidR="00BF3057">
        <w:rPr>
          <w:rStyle w:val="Refdenotaderodap"/>
          <w:rFonts w:ascii="Times New Roman" w:hAnsi="Times New Roman" w:cs="Times New Roman"/>
          <w:sz w:val="24"/>
          <w:szCs w:val="24"/>
        </w:rPr>
        <w:footnoteReference w:id="26"/>
      </w:r>
    </w:p>
    <w:p w14:paraId="5AB62548" w14:textId="6148C310" w:rsidR="00532155" w:rsidRDefault="00532155" w:rsidP="00532155">
      <w:pPr>
        <w:spacing w:after="0" w:line="360" w:lineRule="auto"/>
        <w:ind w:hanging="142"/>
        <w:jc w:val="both"/>
        <w:rPr>
          <w:rFonts w:ascii="Times New Roman" w:hAnsi="Times New Roman" w:cs="Times New Roman"/>
          <w:sz w:val="24"/>
          <w:szCs w:val="24"/>
        </w:rPr>
      </w:pPr>
      <w:r w:rsidRPr="00731BBB">
        <w:rPr>
          <w:rFonts w:ascii="Times New Roman" w:hAnsi="Times New Roman" w:cs="Times New Roman"/>
          <w:noProof/>
          <w:sz w:val="24"/>
          <w:szCs w:val="24"/>
          <w:lang w:eastAsia="pt-BR"/>
        </w:rPr>
        <w:lastRenderedPageBreak/>
        <w:drawing>
          <wp:inline distT="0" distB="0" distL="0" distR="0" wp14:anchorId="35B8683C" wp14:editId="2AB22AFC">
            <wp:extent cx="5430335" cy="13550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3869" cy="1370944"/>
                    </a:xfrm>
                    <a:prstGeom prst="rect">
                      <a:avLst/>
                    </a:prstGeom>
                  </pic:spPr>
                </pic:pic>
              </a:graphicData>
            </a:graphic>
          </wp:inline>
        </w:drawing>
      </w:r>
    </w:p>
    <w:p w14:paraId="4700D640" w14:textId="77777777" w:rsidR="00532155" w:rsidRDefault="00532155" w:rsidP="00532155">
      <w:pPr>
        <w:spacing w:after="0" w:line="360" w:lineRule="auto"/>
        <w:ind w:hanging="142"/>
        <w:jc w:val="both"/>
        <w:rPr>
          <w:rFonts w:ascii="Times New Roman" w:hAnsi="Times New Roman" w:cs="Times New Roman"/>
          <w:sz w:val="24"/>
          <w:szCs w:val="24"/>
        </w:rPr>
      </w:pPr>
    </w:p>
    <w:p w14:paraId="5FFBC6ED" w14:textId="18C13451" w:rsidR="009C485B" w:rsidRDefault="009C485B" w:rsidP="005321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w:t>
      </w:r>
      <w:r w:rsidR="004F6F57">
        <w:rPr>
          <w:rFonts w:ascii="Times New Roman" w:hAnsi="Times New Roman" w:cs="Times New Roman"/>
          <w:sz w:val="24"/>
          <w:szCs w:val="24"/>
        </w:rPr>
        <w:t>,</w:t>
      </w:r>
      <w:r>
        <w:rPr>
          <w:rFonts w:ascii="Times New Roman" w:hAnsi="Times New Roman" w:cs="Times New Roman"/>
          <w:sz w:val="24"/>
          <w:szCs w:val="24"/>
        </w:rPr>
        <w:t xml:space="preserve"> como forma de combate</w:t>
      </w:r>
      <w:r w:rsidR="004F6F57">
        <w:rPr>
          <w:rFonts w:ascii="Times New Roman" w:hAnsi="Times New Roman" w:cs="Times New Roman"/>
          <w:sz w:val="24"/>
          <w:szCs w:val="24"/>
        </w:rPr>
        <w:t>r</w:t>
      </w:r>
      <w:r>
        <w:rPr>
          <w:rFonts w:ascii="Times New Roman" w:hAnsi="Times New Roman" w:cs="Times New Roman"/>
          <w:sz w:val="24"/>
          <w:szCs w:val="24"/>
        </w:rPr>
        <w:t xml:space="preserve"> o racismo</w:t>
      </w:r>
      <w:r w:rsidR="004F6F57">
        <w:rPr>
          <w:rFonts w:ascii="Times New Roman" w:hAnsi="Times New Roman" w:cs="Times New Roman"/>
          <w:sz w:val="24"/>
          <w:szCs w:val="24"/>
        </w:rPr>
        <w:t xml:space="preserve">, </w:t>
      </w:r>
      <w:r>
        <w:rPr>
          <w:rFonts w:ascii="Times New Roman" w:hAnsi="Times New Roman" w:cs="Times New Roman"/>
          <w:sz w:val="24"/>
          <w:szCs w:val="24"/>
        </w:rPr>
        <w:t xml:space="preserve">diante das convenções ratificadas pelo Brasil e por considerar </w:t>
      </w:r>
      <w:r w:rsidRPr="00D949B0">
        <w:rPr>
          <w:rFonts w:ascii="Times New Roman" w:hAnsi="Times New Roman" w:cs="Times New Roman"/>
          <w:sz w:val="24"/>
          <w:szCs w:val="24"/>
        </w:rPr>
        <w:t>desproporcional e</w:t>
      </w:r>
      <w:r>
        <w:rPr>
          <w:rFonts w:ascii="Times New Roman" w:hAnsi="Times New Roman" w:cs="Times New Roman"/>
          <w:sz w:val="24"/>
          <w:szCs w:val="24"/>
        </w:rPr>
        <w:t xml:space="preserve"> </w:t>
      </w:r>
      <w:r w:rsidRPr="00D949B0">
        <w:rPr>
          <w:rFonts w:ascii="Times New Roman" w:hAnsi="Times New Roman" w:cs="Times New Roman"/>
          <w:sz w:val="24"/>
          <w:szCs w:val="24"/>
        </w:rPr>
        <w:t>incompatível com infração penal, violadora de valores sociais</w:t>
      </w:r>
      <w:r>
        <w:rPr>
          <w:rFonts w:ascii="Times New Roman" w:hAnsi="Times New Roman" w:cs="Times New Roman"/>
          <w:sz w:val="24"/>
          <w:szCs w:val="24"/>
        </w:rPr>
        <w:t>, o Ministério Público do Estado de São Paulo expediu orientação</w:t>
      </w:r>
      <w:r w:rsidR="00CD3C7D">
        <w:rPr>
          <w:rFonts w:ascii="Times New Roman" w:hAnsi="Times New Roman" w:cs="Times New Roman"/>
          <w:sz w:val="24"/>
          <w:szCs w:val="24"/>
        </w:rPr>
        <w:t>,</w:t>
      </w:r>
      <w:r>
        <w:rPr>
          <w:rFonts w:ascii="Times New Roman" w:hAnsi="Times New Roman" w:cs="Times New Roman"/>
          <w:sz w:val="24"/>
          <w:szCs w:val="24"/>
        </w:rPr>
        <w:t xml:space="preserve"> recomendando o não oferecimento de acordo de não persecução penal em todos e quaisquer</w:t>
      </w:r>
      <w:r w:rsidRPr="00D949B0">
        <w:rPr>
          <w:rFonts w:ascii="Times New Roman" w:hAnsi="Times New Roman" w:cs="Times New Roman"/>
          <w:sz w:val="24"/>
          <w:szCs w:val="24"/>
        </w:rPr>
        <w:t xml:space="preserve"> procedimentos</w:t>
      </w:r>
      <w:r>
        <w:rPr>
          <w:rFonts w:ascii="Times New Roman" w:hAnsi="Times New Roman" w:cs="Times New Roman"/>
          <w:sz w:val="24"/>
          <w:szCs w:val="24"/>
        </w:rPr>
        <w:t xml:space="preserve"> </w:t>
      </w:r>
      <w:r w:rsidRPr="00D949B0">
        <w:rPr>
          <w:rFonts w:ascii="Times New Roman" w:hAnsi="Times New Roman" w:cs="Times New Roman"/>
          <w:sz w:val="24"/>
          <w:szCs w:val="24"/>
        </w:rPr>
        <w:t>investigatórios e processos criminais envolvendo crimes de racismo, compreendidos aqueles</w:t>
      </w:r>
      <w:r>
        <w:rPr>
          <w:rFonts w:ascii="Times New Roman" w:hAnsi="Times New Roman" w:cs="Times New Roman"/>
          <w:sz w:val="24"/>
          <w:szCs w:val="24"/>
        </w:rPr>
        <w:t xml:space="preserve"> </w:t>
      </w:r>
      <w:r w:rsidRPr="00D949B0">
        <w:rPr>
          <w:rFonts w:ascii="Times New Roman" w:hAnsi="Times New Roman" w:cs="Times New Roman"/>
          <w:sz w:val="24"/>
          <w:szCs w:val="24"/>
        </w:rPr>
        <w:t>tipificados na Lei 7.716/89 e no art. 140, §3º, do Código Penal</w:t>
      </w:r>
      <w:r>
        <w:rPr>
          <w:rFonts w:ascii="Times New Roman" w:hAnsi="Times New Roman" w:cs="Times New Roman"/>
          <w:sz w:val="24"/>
          <w:szCs w:val="24"/>
        </w:rPr>
        <w:t>.</w:t>
      </w:r>
      <w:r w:rsidR="00731BBB" w:rsidRPr="00731BBB">
        <w:rPr>
          <w:noProof/>
        </w:rPr>
        <w:t xml:space="preserve"> </w:t>
      </w:r>
    </w:p>
    <w:p w14:paraId="6752E562" w14:textId="77777777" w:rsidR="00DE7C5D" w:rsidRDefault="00BE1C1B" w:rsidP="00DE7C5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 outra ponta</w:t>
      </w:r>
      <w:r w:rsidR="009C485B">
        <w:rPr>
          <w:rFonts w:ascii="Times New Roman" w:hAnsi="Times New Roman" w:cs="Times New Roman"/>
          <w:sz w:val="24"/>
          <w:szCs w:val="24"/>
        </w:rPr>
        <w:t>, com o fim de fomentar a igualdade</w:t>
      </w:r>
      <w:r w:rsidR="008F5CBC">
        <w:rPr>
          <w:rFonts w:ascii="Times New Roman" w:hAnsi="Times New Roman" w:cs="Times New Roman"/>
          <w:sz w:val="24"/>
          <w:szCs w:val="24"/>
        </w:rPr>
        <w:t xml:space="preserve"> e não apenas combater a discriminação</w:t>
      </w:r>
      <w:r w:rsidR="00D949B0">
        <w:rPr>
          <w:rFonts w:ascii="Times New Roman" w:hAnsi="Times New Roman" w:cs="Times New Roman"/>
          <w:sz w:val="24"/>
          <w:szCs w:val="24"/>
        </w:rPr>
        <w:t xml:space="preserve">, a </w:t>
      </w:r>
      <w:r w:rsidR="00D949B0" w:rsidRPr="00D949B0">
        <w:rPr>
          <w:rFonts w:ascii="Times New Roman" w:hAnsi="Times New Roman" w:cs="Times New Roman"/>
          <w:sz w:val="24"/>
          <w:szCs w:val="24"/>
        </w:rPr>
        <w:t xml:space="preserve">Resolução </w:t>
      </w:r>
      <w:r w:rsidR="00D949B0">
        <w:rPr>
          <w:rFonts w:ascii="Times New Roman" w:hAnsi="Times New Roman" w:cs="Times New Roman"/>
          <w:sz w:val="24"/>
          <w:szCs w:val="24"/>
        </w:rPr>
        <w:t xml:space="preserve">CNMP </w:t>
      </w:r>
      <w:r w:rsidR="00D949B0" w:rsidRPr="00D949B0">
        <w:rPr>
          <w:rFonts w:ascii="Times New Roman" w:hAnsi="Times New Roman" w:cs="Times New Roman"/>
          <w:sz w:val="24"/>
          <w:szCs w:val="24"/>
        </w:rPr>
        <w:t>nº 170/2017</w:t>
      </w:r>
      <w:r w:rsidR="00D949B0" w:rsidRPr="00D949B0">
        <w:t xml:space="preserve"> </w:t>
      </w:r>
      <w:r w:rsidR="00D949B0">
        <w:rPr>
          <w:rFonts w:ascii="Times New Roman" w:hAnsi="Times New Roman" w:cs="Times New Roman"/>
          <w:sz w:val="24"/>
          <w:szCs w:val="24"/>
        </w:rPr>
        <w:t>d</w:t>
      </w:r>
      <w:r w:rsidR="00D949B0" w:rsidRPr="00D949B0">
        <w:rPr>
          <w:rFonts w:ascii="Times New Roman" w:hAnsi="Times New Roman" w:cs="Times New Roman"/>
          <w:sz w:val="24"/>
          <w:szCs w:val="24"/>
        </w:rPr>
        <w:t>isp</w:t>
      </w:r>
      <w:r w:rsidR="00D949B0">
        <w:rPr>
          <w:rFonts w:ascii="Times New Roman" w:hAnsi="Times New Roman" w:cs="Times New Roman"/>
          <w:sz w:val="24"/>
          <w:szCs w:val="24"/>
        </w:rPr>
        <w:t xml:space="preserve">ôs </w:t>
      </w:r>
      <w:r w:rsidR="00D949B0" w:rsidRPr="00D949B0">
        <w:rPr>
          <w:rFonts w:ascii="Times New Roman" w:hAnsi="Times New Roman" w:cs="Times New Roman"/>
          <w:sz w:val="24"/>
          <w:szCs w:val="24"/>
        </w:rPr>
        <w:t>sobre a reserva aos negros do mínimo de</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20% (vinte por cento) das vagas oferecidas nos</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concursos públicos para provimento de cargos do</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Conselho Nacional do Ministério Público e do</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Ministério Público brasileiro, bem como de ingresso</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na carreira de membros dos órgãos enumerados no</w:t>
      </w:r>
      <w:r w:rsidR="00D949B0">
        <w:rPr>
          <w:rFonts w:ascii="Times New Roman" w:hAnsi="Times New Roman" w:cs="Times New Roman"/>
          <w:sz w:val="24"/>
          <w:szCs w:val="24"/>
        </w:rPr>
        <w:t xml:space="preserve"> </w:t>
      </w:r>
      <w:r w:rsidR="00D949B0" w:rsidRPr="00D949B0">
        <w:rPr>
          <w:rFonts w:ascii="Times New Roman" w:hAnsi="Times New Roman" w:cs="Times New Roman"/>
          <w:sz w:val="24"/>
          <w:szCs w:val="24"/>
        </w:rPr>
        <w:t>art. 128, incisos I e II, da Constituição Federal.</w:t>
      </w:r>
    </w:p>
    <w:p w14:paraId="2AA03101" w14:textId="4570550D" w:rsidR="00D61B5A" w:rsidRDefault="00DE7C5D" w:rsidP="00DE7C5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Todas estas ações visam, sem dúvida,</w:t>
      </w:r>
      <w:r w:rsidR="0047744B">
        <w:rPr>
          <w:rFonts w:ascii="Times New Roman" w:hAnsi="Times New Roman" w:cs="Times New Roman"/>
          <w:sz w:val="24"/>
          <w:szCs w:val="24"/>
        </w:rPr>
        <w:t xml:space="preserve"> </w:t>
      </w:r>
      <w:r w:rsidR="00715862">
        <w:rPr>
          <w:rFonts w:ascii="Times New Roman" w:hAnsi="Times New Roman" w:cs="Times New Roman"/>
          <w:sz w:val="24"/>
          <w:szCs w:val="24"/>
        </w:rPr>
        <w:t xml:space="preserve">propiciar </w:t>
      </w:r>
      <w:r w:rsidR="00C3399A">
        <w:rPr>
          <w:rFonts w:ascii="Times New Roman" w:hAnsi="Times New Roman" w:cs="Times New Roman"/>
          <w:sz w:val="24"/>
          <w:szCs w:val="24"/>
        </w:rPr>
        <w:t xml:space="preserve">ao </w:t>
      </w:r>
      <w:r w:rsidR="00715862">
        <w:rPr>
          <w:rFonts w:ascii="Times New Roman" w:hAnsi="Times New Roman" w:cs="Times New Roman"/>
          <w:sz w:val="24"/>
          <w:szCs w:val="24"/>
        </w:rPr>
        <w:t>Ministér</w:t>
      </w:r>
      <w:r w:rsidR="00D61B5A" w:rsidRPr="00D61B5A">
        <w:rPr>
          <w:rFonts w:ascii="Times New Roman" w:hAnsi="Times New Roman" w:cs="Times New Roman"/>
          <w:sz w:val="24"/>
          <w:szCs w:val="24"/>
        </w:rPr>
        <w:t>io Público</w:t>
      </w:r>
      <w:r w:rsidR="00715862">
        <w:rPr>
          <w:rFonts w:ascii="Times New Roman" w:hAnsi="Times New Roman" w:cs="Times New Roman"/>
          <w:sz w:val="24"/>
          <w:szCs w:val="24"/>
        </w:rPr>
        <w:t xml:space="preserve"> uma postura mais resolutiva e condizente com as suas funções constitucionais,</w:t>
      </w:r>
      <w:r w:rsidR="00E40028">
        <w:rPr>
          <w:rFonts w:ascii="Times New Roman" w:hAnsi="Times New Roman" w:cs="Times New Roman"/>
          <w:sz w:val="24"/>
          <w:szCs w:val="24"/>
        </w:rPr>
        <w:t xml:space="preserve"> </w:t>
      </w:r>
      <w:r w:rsidR="0047744B">
        <w:rPr>
          <w:rFonts w:ascii="Times New Roman" w:hAnsi="Times New Roman" w:cs="Times New Roman"/>
          <w:sz w:val="24"/>
          <w:szCs w:val="24"/>
        </w:rPr>
        <w:t>como</w:t>
      </w:r>
      <w:r w:rsidR="00D61B5A" w:rsidRPr="00D61B5A">
        <w:rPr>
          <w:rFonts w:ascii="Times New Roman" w:hAnsi="Times New Roman" w:cs="Times New Roman"/>
          <w:sz w:val="24"/>
          <w:szCs w:val="24"/>
        </w:rPr>
        <w:t xml:space="preserve"> órgão </w:t>
      </w:r>
      <w:r w:rsidR="0047744B">
        <w:rPr>
          <w:rFonts w:ascii="Times New Roman" w:hAnsi="Times New Roman" w:cs="Times New Roman"/>
          <w:sz w:val="24"/>
          <w:szCs w:val="24"/>
        </w:rPr>
        <w:t xml:space="preserve">responsável </w:t>
      </w:r>
      <w:r w:rsidR="0054552A">
        <w:rPr>
          <w:rFonts w:ascii="Times New Roman" w:hAnsi="Times New Roman" w:cs="Times New Roman"/>
          <w:sz w:val="24"/>
          <w:szCs w:val="24"/>
        </w:rPr>
        <w:t>pela</w:t>
      </w:r>
      <w:r w:rsidR="00D61B5A" w:rsidRPr="00D61B5A">
        <w:rPr>
          <w:rFonts w:ascii="Times New Roman" w:hAnsi="Times New Roman" w:cs="Times New Roman"/>
          <w:sz w:val="24"/>
          <w:szCs w:val="24"/>
        </w:rPr>
        <w:t xml:space="preserve"> afirmação dos valores democráticos e constitucionais</w:t>
      </w:r>
      <w:r w:rsidR="00AB0A32">
        <w:rPr>
          <w:rFonts w:ascii="Times New Roman" w:hAnsi="Times New Roman" w:cs="Times New Roman"/>
          <w:sz w:val="24"/>
          <w:szCs w:val="24"/>
        </w:rPr>
        <w:t xml:space="preserve"> e, portanto, pela </w:t>
      </w:r>
      <w:r w:rsidR="00AB0A32" w:rsidRPr="00AB0A32">
        <w:rPr>
          <w:rFonts w:ascii="Times New Roman" w:hAnsi="Times New Roman" w:cs="Times New Roman"/>
          <w:sz w:val="24"/>
          <w:szCs w:val="24"/>
        </w:rPr>
        <w:t>promoção da igualdade étnico-racial</w:t>
      </w:r>
      <w:r w:rsidR="00AB0A32">
        <w:rPr>
          <w:rFonts w:ascii="Times New Roman" w:hAnsi="Times New Roman" w:cs="Times New Roman"/>
          <w:sz w:val="24"/>
          <w:szCs w:val="24"/>
        </w:rPr>
        <w:t>.</w:t>
      </w:r>
    </w:p>
    <w:p w14:paraId="5888D00F" w14:textId="1BE2548C" w:rsidR="00715862" w:rsidRDefault="00AB0A32" w:rsidP="00DE7C5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se ressaltar ainda que a</w:t>
      </w:r>
      <w:r w:rsidR="00715862">
        <w:rPr>
          <w:rFonts w:ascii="Times New Roman" w:hAnsi="Times New Roman" w:cs="Times New Roman"/>
          <w:sz w:val="24"/>
          <w:szCs w:val="24"/>
        </w:rPr>
        <w:t xml:space="preserve">s modificações na forma </w:t>
      </w:r>
      <w:r w:rsidR="00F77B3A">
        <w:rPr>
          <w:rFonts w:ascii="Times New Roman" w:hAnsi="Times New Roman" w:cs="Times New Roman"/>
          <w:sz w:val="24"/>
          <w:szCs w:val="24"/>
        </w:rPr>
        <w:t>como enxergar o problema e</w:t>
      </w:r>
      <w:r w:rsidR="00715862">
        <w:rPr>
          <w:rFonts w:ascii="Times New Roman" w:hAnsi="Times New Roman" w:cs="Times New Roman"/>
          <w:sz w:val="24"/>
          <w:szCs w:val="24"/>
        </w:rPr>
        <w:t xml:space="preserve"> </w:t>
      </w:r>
      <w:r w:rsidR="00F77B3A">
        <w:rPr>
          <w:rFonts w:ascii="Times New Roman" w:hAnsi="Times New Roman" w:cs="Times New Roman"/>
          <w:sz w:val="24"/>
          <w:szCs w:val="24"/>
        </w:rPr>
        <w:t xml:space="preserve">de </w:t>
      </w:r>
      <w:r w:rsidR="00715862">
        <w:rPr>
          <w:rFonts w:ascii="Times New Roman" w:hAnsi="Times New Roman" w:cs="Times New Roman"/>
          <w:sz w:val="24"/>
          <w:szCs w:val="24"/>
        </w:rPr>
        <w:t>agir das instituições</w:t>
      </w:r>
      <w:r>
        <w:rPr>
          <w:rFonts w:ascii="Times New Roman" w:hAnsi="Times New Roman" w:cs="Times New Roman"/>
          <w:sz w:val="24"/>
          <w:szCs w:val="24"/>
        </w:rPr>
        <w:t xml:space="preserve">, como o Ministério Público e a Secretaria de </w:t>
      </w:r>
      <w:r w:rsidR="0025781E">
        <w:rPr>
          <w:rFonts w:ascii="Times New Roman" w:hAnsi="Times New Roman" w:cs="Times New Roman"/>
          <w:sz w:val="24"/>
          <w:szCs w:val="24"/>
        </w:rPr>
        <w:t>Cidadania e Justiça, são</w:t>
      </w:r>
      <w:r w:rsidR="00715862">
        <w:rPr>
          <w:rFonts w:ascii="Times New Roman" w:hAnsi="Times New Roman" w:cs="Times New Roman"/>
          <w:sz w:val="24"/>
          <w:szCs w:val="24"/>
        </w:rPr>
        <w:t xml:space="preserve"> pequeno</w:t>
      </w:r>
      <w:r w:rsidR="0025781E">
        <w:rPr>
          <w:rFonts w:ascii="Times New Roman" w:hAnsi="Times New Roman" w:cs="Times New Roman"/>
          <w:sz w:val="24"/>
          <w:szCs w:val="24"/>
        </w:rPr>
        <w:t>s</w:t>
      </w:r>
      <w:r w:rsidR="00715862">
        <w:rPr>
          <w:rFonts w:ascii="Times New Roman" w:hAnsi="Times New Roman" w:cs="Times New Roman"/>
          <w:sz w:val="24"/>
          <w:szCs w:val="24"/>
        </w:rPr>
        <w:t xml:space="preserve"> passo</w:t>
      </w:r>
      <w:r w:rsidR="002B5C67">
        <w:rPr>
          <w:rFonts w:ascii="Times New Roman" w:hAnsi="Times New Roman" w:cs="Times New Roman"/>
          <w:sz w:val="24"/>
          <w:szCs w:val="24"/>
        </w:rPr>
        <w:t xml:space="preserve">s </w:t>
      </w:r>
      <w:r w:rsidR="003C16C3">
        <w:rPr>
          <w:rFonts w:ascii="Times New Roman" w:hAnsi="Times New Roman" w:cs="Times New Roman"/>
          <w:sz w:val="24"/>
          <w:szCs w:val="24"/>
        </w:rPr>
        <w:t>na lu</w:t>
      </w:r>
      <w:r w:rsidR="00B74D6F">
        <w:rPr>
          <w:rFonts w:ascii="Times New Roman" w:hAnsi="Times New Roman" w:cs="Times New Roman"/>
          <w:sz w:val="24"/>
          <w:szCs w:val="24"/>
        </w:rPr>
        <w:t xml:space="preserve">ta em prol de uma sociedade menos desigual. </w:t>
      </w:r>
    </w:p>
    <w:p w14:paraId="0EE5716E" w14:textId="77777777" w:rsidR="00CD119A" w:rsidRDefault="00CD119A" w:rsidP="002A72FC">
      <w:pPr>
        <w:spacing w:after="0" w:line="360" w:lineRule="auto"/>
        <w:jc w:val="both"/>
        <w:rPr>
          <w:rFonts w:ascii="Times New Roman" w:hAnsi="Times New Roman" w:cs="Times New Roman"/>
          <w:sz w:val="24"/>
          <w:szCs w:val="24"/>
        </w:rPr>
      </w:pPr>
    </w:p>
    <w:p w14:paraId="06022A9F" w14:textId="5791607F" w:rsidR="00555C30" w:rsidRDefault="00062CDF" w:rsidP="004E0D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555C30" w:rsidRPr="003F3C56">
        <w:rPr>
          <w:rFonts w:ascii="Times New Roman" w:hAnsi="Times New Roman" w:cs="Times New Roman"/>
          <w:b/>
          <w:bCs/>
          <w:sz w:val="24"/>
          <w:szCs w:val="24"/>
        </w:rPr>
        <w:t>. Os reflexos de uma atuação resolutiva do Estado: a verdadeira democracia no exercício pleno do direito a participação</w:t>
      </w:r>
      <w:r w:rsidR="00555C30">
        <w:rPr>
          <w:rFonts w:ascii="Times New Roman" w:hAnsi="Times New Roman" w:cs="Times New Roman"/>
          <w:b/>
          <w:bCs/>
          <w:sz w:val="24"/>
          <w:szCs w:val="24"/>
        </w:rPr>
        <w:t>.</w:t>
      </w:r>
    </w:p>
    <w:p w14:paraId="1C29C592" w14:textId="77777777" w:rsidR="00555C30" w:rsidRDefault="00555C30" w:rsidP="00555C30">
      <w:pPr>
        <w:spacing w:after="0" w:line="360" w:lineRule="auto"/>
        <w:ind w:firstLine="993"/>
        <w:jc w:val="both"/>
        <w:rPr>
          <w:rFonts w:ascii="Times New Roman" w:hAnsi="Times New Roman" w:cs="Times New Roman"/>
          <w:b/>
          <w:bCs/>
          <w:sz w:val="24"/>
          <w:szCs w:val="24"/>
        </w:rPr>
      </w:pPr>
    </w:p>
    <w:p w14:paraId="098D212C" w14:textId="77777777" w:rsidR="00555C30" w:rsidRPr="00020CF3" w:rsidRDefault="00555C30" w:rsidP="00555C30">
      <w:pPr>
        <w:spacing w:after="0" w:line="360" w:lineRule="auto"/>
        <w:ind w:firstLine="993"/>
        <w:jc w:val="both"/>
        <w:rPr>
          <w:rFonts w:ascii="Times New Roman" w:hAnsi="Times New Roman" w:cs="Times New Roman"/>
          <w:sz w:val="24"/>
          <w:szCs w:val="24"/>
        </w:rPr>
      </w:pPr>
      <w:r w:rsidRPr="00CC1157">
        <w:rPr>
          <w:rFonts w:ascii="Times New Roman" w:hAnsi="Times New Roman" w:cs="Times New Roman"/>
          <w:sz w:val="24"/>
          <w:szCs w:val="24"/>
        </w:rPr>
        <w:t xml:space="preserve">Como vimos, mostra-se fundamental avançar </w:t>
      </w:r>
      <w:r>
        <w:rPr>
          <w:rFonts w:ascii="Times New Roman" w:hAnsi="Times New Roman" w:cs="Times New Roman"/>
          <w:sz w:val="24"/>
          <w:szCs w:val="24"/>
        </w:rPr>
        <w:t>na adoção de políticas públicas que</w:t>
      </w:r>
      <w:r w:rsidRPr="00CC1157">
        <w:rPr>
          <w:rFonts w:ascii="Times New Roman" w:hAnsi="Times New Roman" w:cs="Times New Roman"/>
          <w:sz w:val="24"/>
          <w:szCs w:val="24"/>
        </w:rPr>
        <w:t xml:space="preserve"> assegur</w:t>
      </w:r>
      <w:r>
        <w:rPr>
          <w:rFonts w:ascii="Times New Roman" w:hAnsi="Times New Roman" w:cs="Times New Roman"/>
          <w:sz w:val="24"/>
          <w:szCs w:val="24"/>
        </w:rPr>
        <w:t>em</w:t>
      </w:r>
      <w:r w:rsidRPr="00CC1157">
        <w:rPr>
          <w:rFonts w:ascii="Times New Roman" w:hAnsi="Times New Roman" w:cs="Times New Roman"/>
          <w:sz w:val="24"/>
          <w:szCs w:val="24"/>
        </w:rPr>
        <w:t xml:space="preserve"> a devida participação e a justa representação de populações historicamente invisibilizadas.</w:t>
      </w:r>
    </w:p>
    <w:p w14:paraId="063E5221" w14:textId="27BE32D4" w:rsidR="00555C30" w:rsidRDefault="00555C30" w:rsidP="00555C3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Daniel Sarmento nos lembra que </w:t>
      </w:r>
      <w:r w:rsidRPr="00625E0F">
        <w:rPr>
          <w:rFonts w:ascii="Times New Roman" w:hAnsi="Times New Roman" w:cs="Times New Roman"/>
          <w:sz w:val="24"/>
          <w:szCs w:val="24"/>
        </w:rPr>
        <w:t xml:space="preserve">é evidente que a proibição do </w:t>
      </w:r>
      <w:proofErr w:type="spellStart"/>
      <w:r w:rsidRPr="008616D6">
        <w:rPr>
          <w:rFonts w:ascii="Times New Roman" w:hAnsi="Times New Roman" w:cs="Times New Roman"/>
          <w:i/>
          <w:iCs/>
          <w:sz w:val="24"/>
          <w:szCs w:val="24"/>
        </w:rPr>
        <w:t>hate</w:t>
      </w:r>
      <w:proofErr w:type="spellEnd"/>
      <w:r w:rsidRPr="008616D6">
        <w:rPr>
          <w:rFonts w:ascii="Times New Roman" w:hAnsi="Times New Roman" w:cs="Times New Roman"/>
          <w:i/>
          <w:iCs/>
          <w:sz w:val="24"/>
          <w:szCs w:val="24"/>
        </w:rPr>
        <w:t xml:space="preserve"> speech</w:t>
      </w:r>
      <w:r w:rsidRPr="00625E0F">
        <w:rPr>
          <w:rFonts w:ascii="Times New Roman" w:hAnsi="Times New Roman" w:cs="Times New Roman"/>
          <w:sz w:val="24"/>
          <w:szCs w:val="24"/>
        </w:rPr>
        <w:t xml:space="preserve">, por si só, não resolverá os problemas de injustiça estrutural e de falta de reconhecimento social que atingem as minorias. É fundamental para isso implementar ações públicas enérgicas, como as políticas de ação afirmativa, visando a reduzir as desigualdades que penalizam alguns destes grupos, e desenvolver, em paralelo, uma cultura de tolerância e valorização da diversidade, através da educação e de campanhas públicas. Contudo, nenhuma destas medidas é incompatível com a proibição das manifestações de ódio e preconceito contra grupos estigmatizados. Pelo contrário, elas são estratégias complementares e sinérgicas, </w:t>
      </w:r>
      <w:r w:rsidR="00C007F3">
        <w:rPr>
          <w:rFonts w:ascii="Times New Roman" w:hAnsi="Times New Roman" w:cs="Times New Roman"/>
          <w:sz w:val="24"/>
          <w:szCs w:val="24"/>
        </w:rPr>
        <w:t xml:space="preserve">eis </w:t>
      </w:r>
      <w:r w:rsidRPr="00625E0F">
        <w:rPr>
          <w:rFonts w:ascii="Times New Roman" w:hAnsi="Times New Roman" w:cs="Times New Roman"/>
          <w:sz w:val="24"/>
          <w:szCs w:val="24"/>
        </w:rPr>
        <w:t>que partem do mesmo denominador comum: a necessidade d</w:t>
      </w:r>
      <w:r w:rsidR="00C007F3">
        <w:rPr>
          <w:rFonts w:ascii="Times New Roman" w:hAnsi="Times New Roman" w:cs="Times New Roman"/>
          <w:sz w:val="24"/>
          <w:szCs w:val="24"/>
        </w:rPr>
        <w:t>e o</w:t>
      </w:r>
      <w:r w:rsidRPr="00625E0F">
        <w:rPr>
          <w:rFonts w:ascii="Times New Roman" w:hAnsi="Times New Roman" w:cs="Times New Roman"/>
          <w:sz w:val="24"/>
          <w:szCs w:val="24"/>
        </w:rPr>
        <w:t xml:space="preserve"> Estado posicionar-se com firmeza em favor da igualdade e do respeito aos direitos dos integrantes dos grupos mais vulneráveis que compõem a sociedade.</w:t>
      </w:r>
    </w:p>
    <w:p w14:paraId="1FE177DC" w14:textId="6EE41AB6" w:rsidR="00555C30" w:rsidRDefault="00555C30" w:rsidP="00555C3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fato, d</w:t>
      </w:r>
      <w:r w:rsidRPr="001F0B4E">
        <w:rPr>
          <w:rFonts w:ascii="Times New Roman" w:hAnsi="Times New Roman" w:cs="Times New Roman"/>
          <w:sz w:val="24"/>
          <w:szCs w:val="24"/>
        </w:rPr>
        <w:t>emocracia pressupõe a capacidade de participação do indivíduo na formação da vontade comum através da exposição das próprias id</w:t>
      </w:r>
      <w:r>
        <w:rPr>
          <w:rFonts w:ascii="Times New Roman" w:hAnsi="Times New Roman" w:cs="Times New Roman"/>
          <w:sz w:val="24"/>
          <w:szCs w:val="24"/>
        </w:rPr>
        <w:t>e</w:t>
      </w:r>
      <w:r w:rsidRPr="001F0B4E">
        <w:rPr>
          <w:rFonts w:ascii="Times New Roman" w:hAnsi="Times New Roman" w:cs="Times New Roman"/>
          <w:sz w:val="24"/>
          <w:szCs w:val="24"/>
        </w:rPr>
        <w:t>ias</w:t>
      </w:r>
      <w:r>
        <w:rPr>
          <w:rFonts w:ascii="Times New Roman" w:hAnsi="Times New Roman" w:cs="Times New Roman"/>
          <w:sz w:val="24"/>
          <w:szCs w:val="24"/>
        </w:rPr>
        <w:t xml:space="preserve">. O Estado deve velar, portanto, para que todos </w:t>
      </w:r>
      <w:r w:rsidR="000F2559">
        <w:rPr>
          <w:rFonts w:ascii="Times New Roman" w:hAnsi="Times New Roman" w:cs="Times New Roman"/>
          <w:sz w:val="24"/>
          <w:szCs w:val="24"/>
        </w:rPr>
        <w:t xml:space="preserve">se reconheçam como </w:t>
      </w:r>
      <w:r w:rsidR="00C96830">
        <w:rPr>
          <w:rFonts w:ascii="Times New Roman" w:hAnsi="Times New Roman" w:cs="Times New Roman"/>
          <w:sz w:val="24"/>
          <w:szCs w:val="24"/>
        </w:rPr>
        <w:t xml:space="preserve">atores sociais e </w:t>
      </w:r>
      <w:r w:rsidRPr="00C96830">
        <w:rPr>
          <w:rFonts w:ascii="Times New Roman" w:hAnsi="Times New Roman" w:cs="Times New Roman"/>
          <w:sz w:val="24"/>
          <w:szCs w:val="24"/>
        </w:rPr>
        <w:t>participem do livre debate de ideias</w:t>
      </w:r>
      <w:r w:rsidR="00C96830" w:rsidRPr="00C96830">
        <w:rPr>
          <w:rFonts w:ascii="Times New Roman" w:hAnsi="Times New Roman" w:cs="Times New Roman"/>
          <w:sz w:val="24"/>
          <w:szCs w:val="24"/>
        </w:rPr>
        <w:t>.</w:t>
      </w:r>
      <w:r w:rsidR="00C96830">
        <w:rPr>
          <w:rFonts w:ascii="Times New Roman" w:hAnsi="Times New Roman" w:cs="Times New Roman"/>
          <w:sz w:val="24"/>
          <w:szCs w:val="24"/>
        </w:rPr>
        <w:t xml:space="preserve"> </w:t>
      </w:r>
    </w:p>
    <w:p w14:paraId="678F61F5" w14:textId="46C11458" w:rsidR="00774B46" w:rsidRDefault="00774B46" w:rsidP="00774B4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obrigação de agir imposta ao Estado visa o </w:t>
      </w:r>
      <w:r w:rsidRPr="00DA4DA6">
        <w:rPr>
          <w:rFonts w:ascii="Times New Roman" w:hAnsi="Times New Roman" w:cs="Times New Roman"/>
          <w:sz w:val="24"/>
          <w:szCs w:val="24"/>
        </w:rPr>
        <w:t xml:space="preserve">reconhecimento de que </w:t>
      </w:r>
      <w:r>
        <w:rPr>
          <w:rFonts w:ascii="Times New Roman" w:hAnsi="Times New Roman" w:cs="Times New Roman"/>
          <w:sz w:val="24"/>
          <w:szCs w:val="24"/>
        </w:rPr>
        <w:t>“</w:t>
      </w:r>
      <w:r w:rsidRPr="00DA4DA6">
        <w:rPr>
          <w:rFonts w:ascii="Times New Roman" w:hAnsi="Times New Roman" w:cs="Times New Roman"/>
          <w:sz w:val="24"/>
          <w:szCs w:val="24"/>
        </w:rPr>
        <w:t xml:space="preserve">toda pessoa carrega a forma inteira do que Montaigne denominou “humana condição” e, por </w:t>
      </w:r>
      <w:proofErr w:type="spellStart"/>
      <w:r w:rsidRPr="00DA4DA6">
        <w:rPr>
          <w:rFonts w:ascii="Times New Roman" w:hAnsi="Times New Roman" w:cs="Times New Roman"/>
          <w:sz w:val="24"/>
          <w:szCs w:val="24"/>
        </w:rPr>
        <w:t>tal</w:t>
      </w:r>
      <w:proofErr w:type="spellEnd"/>
      <w:r w:rsidRPr="00DA4DA6">
        <w:rPr>
          <w:rFonts w:ascii="Times New Roman" w:hAnsi="Times New Roman" w:cs="Times New Roman"/>
          <w:sz w:val="24"/>
          <w:szCs w:val="24"/>
        </w:rPr>
        <w:t xml:space="preserve"> razão, é dotado da “dignidade inerente a todos os membros da família humana e dos seus direitos iguais e inalienáveis”</w:t>
      </w:r>
      <w:r>
        <w:rPr>
          <w:rFonts w:ascii="Times New Roman" w:hAnsi="Times New Roman" w:cs="Times New Roman"/>
          <w:sz w:val="24"/>
          <w:szCs w:val="24"/>
        </w:rPr>
        <w:t>”</w:t>
      </w:r>
      <w:r w:rsidR="00FA0983">
        <w:rPr>
          <w:rStyle w:val="Refdenotaderodap"/>
          <w:rFonts w:ascii="Times New Roman" w:hAnsi="Times New Roman" w:cs="Times New Roman"/>
          <w:sz w:val="24"/>
          <w:szCs w:val="24"/>
        </w:rPr>
        <w:footnoteReference w:id="27"/>
      </w:r>
    </w:p>
    <w:p w14:paraId="78363D8C" w14:textId="508F8261" w:rsidR="00C252AC" w:rsidRDefault="00C252AC" w:rsidP="00774B4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Indaga-se, assim, quais são os desafios para fortalecer o combater a discriminação racial</w:t>
      </w:r>
      <w:r w:rsidR="003E6025">
        <w:rPr>
          <w:rFonts w:ascii="Times New Roman" w:hAnsi="Times New Roman" w:cs="Times New Roman"/>
          <w:sz w:val="24"/>
          <w:szCs w:val="24"/>
        </w:rPr>
        <w:t>, o que pretend</w:t>
      </w:r>
      <w:r w:rsidR="00B031A6">
        <w:rPr>
          <w:rFonts w:ascii="Times New Roman" w:hAnsi="Times New Roman" w:cs="Times New Roman"/>
          <w:sz w:val="24"/>
          <w:szCs w:val="24"/>
        </w:rPr>
        <w:t>o</w:t>
      </w:r>
      <w:r w:rsidR="003E6025">
        <w:rPr>
          <w:rFonts w:ascii="Times New Roman" w:hAnsi="Times New Roman" w:cs="Times New Roman"/>
          <w:sz w:val="24"/>
          <w:szCs w:val="24"/>
        </w:rPr>
        <w:t xml:space="preserve"> responde</w:t>
      </w:r>
      <w:r w:rsidR="00B031A6">
        <w:rPr>
          <w:rFonts w:ascii="Times New Roman" w:hAnsi="Times New Roman" w:cs="Times New Roman"/>
          <w:sz w:val="24"/>
          <w:szCs w:val="24"/>
        </w:rPr>
        <w:t>r</w:t>
      </w:r>
      <w:r w:rsidR="003E6025">
        <w:rPr>
          <w:rFonts w:ascii="Times New Roman" w:hAnsi="Times New Roman" w:cs="Times New Roman"/>
          <w:sz w:val="24"/>
          <w:szCs w:val="24"/>
        </w:rPr>
        <w:t xml:space="preserve">, resumidamente, nas conclusões </w:t>
      </w:r>
      <w:r w:rsidR="00B031A6">
        <w:rPr>
          <w:rFonts w:ascii="Times New Roman" w:hAnsi="Times New Roman" w:cs="Times New Roman"/>
          <w:sz w:val="24"/>
          <w:szCs w:val="24"/>
        </w:rPr>
        <w:t>deste artigo.</w:t>
      </w:r>
    </w:p>
    <w:p w14:paraId="22CBAAC3" w14:textId="7A62B654" w:rsidR="002C7080" w:rsidRDefault="002C7080" w:rsidP="00555C30">
      <w:pPr>
        <w:spacing w:after="0" w:line="360" w:lineRule="auto"/>
        <w:jc w:val="both"/>
        <w:rPr>
          <w:rFonts w:ascii="Times New Roman" w:hAnsi="Times New Roman" w:cs="Times New Roman"/>
          <w:sz w:val="24"/>
          <w:szCs w:val="24"/>
        </w:rPr>
      </w:pPr>
    </w:p>
    <w:p w14:paraId="37F9BD43" w14:textId="04B4B1EF" w:rsidR="002C7080" w:rsidRPr="00062CDF" w:rsidRDefault="00062CDF" w:rsidP="004E0DA7">
      <w:pPr>
        <w:spacing w:after="0" w:line="360" w:lineRule="auto"/>
        <w:jc w:val="both"/>
        <w:rPr>
          <w:rFonts w:ascii="Times New Roman" w:hAnsi="Times New Roman" w:cs="Times New Roman"/>
          <w:b/>
          <w:bCs/>
          <w:sz w:val="24"/>
          <w:szCs w:val="24"/>
        </w:rPr>
      </w:pPr>
      <w:r w:rsidRPr="00062CDF">
        <w:rPr>
          <w:rFonts w:ascii="Times New Roman" w:hAnsi="Times New Roman" w:cs="Times New Roman"/>
          <w:b/>
          <w:bCs/>
          <w:sz w:val="24"/>
          <w:szCs w:val="24"/>
        </w:rPr>
        <w:t xml:space="preserve">5- </w:t>
      </w:r>
      <w:r w:rsidR="002C7080" w:rsidRPr="00062CDF">
        <w:rPr>
          <w:rFonts w:ascii="Times New Roman" w:hAnsi="Times New Roman" w:cs="Times New Roman"/>
          <w:b/>
          <w:bCs/>
          <w:sz w:val="24"/>
          <w:szCs w:val="24"/>
        </w:rPr>
        <w:t>Conclusões</w:t>
      </w:r>
    </w:p>
    <w:p w14:paraId="01552E35" w14:textId="3BDA5290" w:rsidR="002C7080" w:rsidRDefault="002C7080" w:rsidP="00D949B0">
      <w:pPr>
        <w:spacing w:after="0" w:line="360" w:lineRule="auto"/>
        <w:ind w:firstLine="851"/>
        <w:jc w:val="both"/>
        <w:rPr>
          <w:rFonts w:ascii="Times New Roman" w:hAnsi="Times New Roman" w:cs="Times New Roman"/>
          <w:sz w:val="24"/>
          <w:szCs w:val="24"/>
        </w:rPr>
      </w:pPr>
    </w:p>
    <w:p w14:paraId="419E37B4" w14:textId="0C17F67E" w:rsidR="002C7080" w:rsidRDefault="004A4470" w:rsidP="00D949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C7080">
        <w:rPr>
          <w:rFonts w:ascii="Times New Roman" w:hAnsi="Times New Roman" w:cs="Times New Roman"/>
          <w:sz w:val="24"/>
          <w:szCs w:val="24"/>
        </w:rPr>
        <w:t xml:space="preserve"> ideia de democracia não mais se circu</w:t>
      </w:r>
      <w:r w:rsidR="00841830">
        <w:rPr>
          <w:rFonts w:ascii="Times New Roman" w:hAnsi="Times New Roman" w:cs="Times New Roman"/>
          <w:sz w:val="24"/>
          <w:szCs w:val="24"/>
        </w:rPr>
        <w:t xml:space="preserve">nscreve à existência de eleições periódicas com respeito ao princípio majoritário. </w:t>
      </w:r>
      <w:r w:rsidR="006069BE">
        <w:rPr>
          <w:rFonts w:ascii="Times New Roman" w:hAnsi="Times New Roman" w:cs="Times New Roman"/>
          <w:sz w:val="24"/>
          <w:szCs w:val="24"/>
        </w:rPr>
        <w:t>Hoje a democracia pressupõe a existência de um espaço público aberto, em que as pessoas possam discutir sobre os temas</w:t>
      </w:r>
      <w:r w:rsidR="0060348C">
        <w:rPr>
          <w:rFonts w:ascii="Times New Roman" w:hAnsi="Times New Roman" w:cs="Times New Roman"/>
          <w:sz w:val="24"/>
          <w:szCs w:val="24"/>
        </w:rPr>
        <w:t xml:space="preserve"> polêmicos, prontas ao diálogo, reconhecendo-se reciprocamente como seres livres e iguais.</w:t>
      </w:r>
      <w:r w:rsidR="00411BC3">
        <w:rPr>
          <w:rFonts w:ascii="Times New Roman" w:hAnsi="Times New Roman" w:cs="Times New Roman"/>
          <w:sz w:val="24"/>
          <w:szCs w:val="24"/>
        </w:rPr>
        <w:t xml:space="preserve"> </w:t>
      </w:r>
    </w:p>
    <w:p w14:paraId="54893F4E" w14:textId="45ED1323" w:rsidR="00B52EE5" w:rsidRDefault="00411BC3" w:rsidP="00D949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existência deste espaço somente é possível com </w:t>
      </w:r>
      <w:r w:rsidR="00517318">
        <w:rPr>
          <w:rFonts w:ascii="Times New Roman" w:hAnsi="Times New Roman" w:cs="Times New Roman"/>
          <w:sz w:val="24"/>
          <w:szCs w:val="24"/>
        </w:rPr>
        <w:t>prestações</w:t>
      </w:r>
      <w:r>
        <w:rPr>
          <w:rFonts w:ascii="Times New Roman" w:hAnsi="Times New Roman" w:cs="Times New Roman"/>
          <w:sz w:val="24"/>
          <w:szCs w:val="24"/>
        </w:rPr>
        <w:t xml:space="preserve"> positiva</w:t>
      </w:r>
      <w:r w:rsidR="00517318">
        <w:rPr>
          <w:rFonts w:ascii="Times New Roman" w:hAnsi="Times New Roman" w:cs="Times New Roman"/>
          <w:sz w:val="24"/>
          <w:szCs w:val="24"/>
        </w:rPr>
        <w:t>s</w:t>
      </w:r>
      <w:r>
        <w:rPr>
          <w:rFonts w:ascii="Times New Roman" w:hAnsi="Times New Roman" w:cs="Times New Roman"/>
          <w:sz w:val="24"/>
          <w:szCs w:val="24"/>
        </w:rPr>
        <w:t xml:space="preserve"> e </w:t>
      </w:r>
      <w:r w:rsidR="00517318">
        <w:rPr>
          <w:rFonts w:ascii="Times New Roman" w:hAnsi="Times New Roman" w:cs="Times New Roman"/>
          <w:sz w:val="24"/>
          <w:szCs w:val="24"/>
        </w:rPr>
        <w:t xml:space="preserve">uma atuação </w:t>
      </w:r>
      <w:r>
        <w:rPr>
          <w:rFonts w:ascii="Times New Roman" w:hAnsi="Times New Roman" w:cs="Times New Roman"/>
          <w:sz w:val="24"/>
          <w:szCs w:val="24"/>
        </w:rPr>
        <w:t>resolutiva do Estado</w:t>
      </w:r>
      <w:r w:rsidR="00C9649A">
        <w:rPr>
          <w:rFonts w:ascii="Times New Roman" w:hAnsi="Times New Roman" w:cs="Times New Roman"/>
          <w:sz w:val="24"/>
          <w:szCs w:val="24"/>
        </w:rPr>
        <w:t xml:space="preserve"> no combate ao racismo. </w:t>
      </w:r>
      <w:r w:rsidR="00B62015">
        <w:rPr>
          <w:rFonts w:ascii="Times New Roman" w:hAnsi="Times New Roman" w:cs="Times New Roman"/>
          <w:sz w:val="24"/>
          <w:szCs w:val="24"/>
        </w:rPr>
        <w:t>O direito à igualdade e a dignidade da pessoa humana</w:t>
      </w:r>
      <w:r w:rsidR="00A55A57">
        <w:rPr>
          <w:rFonts w:ascii="Times New Roman" w:hAnsi="Times New Roman" w:cs="Times New Roman"/>
          <w:sz w:val="24"/>
          <w:szCs w:val="24"/>
        </w:rPr>
        <w:t xml:space="preserve"> envolve tanto um aspecto defensivo como uma dimensão </w:t>
      </w:r>
      <w:proofErr w:type="spellStart"/>
      <w:r w:rsidR="006A1693">
        <w:rPr>
          <w:rFonts w:ascii="Times New Roman" w:hAnsi="Times New Roman" w:cs="Times New Roman"/>
          <w:sz w:val="24"/>
          <w:szCs w:val="24"/>
        </w:rPr>
        <w:t>prestacional</w:t>
      </w:r>
      <w:proofErr w:type="spellEnd"/>
      <w:r w:rsidR="00E04082">
        <w:rPr>
          <w:rFonts w:ascii="Times New Roman" w:hAnsi="Times New Roman" w:cs="Times New Roman"/>
          <w:sz w:val="24"/>
          <w:szCs w:val="24"/>
        </w:rPr>
        <w:t>.</w:t>
      </w:r>
      <w:r w:rsidR="00920C75">
        <w:rPr>
          <w:rFonts w:ascii="Times New Roman" w:hAnsi="Times New Roman" w:cs="Times New Roman"/>
          <w:sz w:val="24"/>
          <w:szCs w:val="24"/>
        </w:rPr>
        <w:t xml:space="preserve"> </w:t>
      </w:r>
    </w:p>
    <w:p w14:paraId="2C8DAC72" w14:textId="3EEE3C39" w:rsidR="008246ED" w:rsidRDefault="000D31F2" w:rsidP="00D949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w:t>
      </w:r>
      <w:r w:rsidR="00920C75">
        <w:rPr>
          <w:rFonts w:ascii="Times New Roman" w:hAnsi="Times New Roman" w:cs="Times New Roman"/>
          <w:sz w:val="24"/>
          <w:szCs w:val="24"/>
        </w:rPr>
        <w:t>a</w:t>
      </w:r>
      <w:r>
        <w:rPr>
          <w:rFonts w:ascii="Times New Roman" w:hAnsi="Times New Roman" w:cs="Times New Roman"/>
          <w:sz w:val="24"/>
          <w:szCs w:val="24"/>
        </w:rPr>
        <w:t xml:space="preserve"> dimensão defensiva, </w:t>
      </w:r>
      <w:r w:rsidR="00657BAF">
        <w:rPr>
          <w:rFonts w:ascii="Times New Roman" w:hAnsi="Times New Roman" w:cs="Times New Roman"/>
          <w:sz w:val="24"/>
          <w:szCs w:val="24"/>
        </w:rPr>
        <w:t xml:space="preserve">deve o Estado criar mecanismos de bloqueio para que atos governamentais ou condutas de terceiros </w:t>
      </w:r>
      <w:r w:rsidR="008246ED">
        <w:rPr>
          <w:rFonts w:ascii="Times New Roman" w:hAnsi="Times New Roman" w:cs="Times New Roman"/>
          <w:sz w:val="24"/>
          <w:szCs w:val="24"/>
        </w:rPr>
        <w:t xml:space="preserve">não </w:t>
      </w:r>
      <w:r w:rsidR="00D57AC8">
        <w:rPr>
          <w:rFonts w:ascii="Times New Roman" w:hAnsi="Times New Roman" w:cs="Times New Roman"/>
          <w:sz w:val="24"/>
          <w:szCs w:val="24"/>
        </w:rPr>
        <w:t xml:space="preserve">venham a lesar ou ameaçar estes direitos. </w:t>
      </w:r>
    </w:p>
    <w:p w14:paraId="5E5285CD" w14:textId="45040392" w:rsidR="008246ED" w:rsidRDefault="00C9649A" w:rsidP="00D949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proteção aos direitos das minorias endêmicas ou </w:t>
      </w:r>
      <w:r w:rsidR="00035B68">
        <w:rPr>
          <w:rFonts w:ascii="Times New Roman" w:hAnsi="Times New Roman" w:cs="Times New Roman"/>
          <w:sz w:val="24"/>
          <w:szCs w:val="24"/>
        </w:rPr>
        <w:t>de gr</w:t>
      </w:r>
      <w:r w:rsidR="003F5C6E">
        <w:rPr>
          <w:rFonts w:ascii="Times New Roman" w:hAnsi="Times New Roman" w:cs="Times New Roman"/>
          <w:sz w:val="24"/>
          <w:szCs w:val="24"/>
        </w:rPr>
        <w:t>u</w:t>
      </w:r>
      <w:r w:rsidR="00035B68">
        <w:rPr>
          <w:rFonts w:ascii="Times New Roman" w:hAnsi="Times New Roman" w:cs="Times New Roman"/>
          <w:sz w:val="24"/>
          <w:szCs w:val="24"/>
        </w:rPr>
        <w:t>pos</w:t>
      </w:r>
      <w:r>
        <w:rPr>
          <w:rFonts w:ascii="Times New Roman" w:hAnsi="Times New Roman" w:cs="Times New Roman"/>
          <w:sz w:val="24"/>
          <w:szCs w:val="24"/>
        </w:rPr>
        <w:t xml:space="preserve"> historicamente marginalizadas</w:t>
      </w:r>
      <w:r w:rsidR="00035B68">
        <w:rPr>
          <w:rFonts w:ascii="Times New Roman" w:hAnsi="Times New Roman" w:cs="Times New Roman"/>
          <w:sz w:val="24"/>
          <w:szCs w:val="24"/>
        </w:rPr>
        <w:t xml:space="preserve"> e subjugados</w:t>
      </w:r>
      <w:r>
        <w:rPr>
          <w:rFonts w:ascii="Times New Roman" w:hAnsi="Times New Roman" w:cs="Times New Roman"/>
          <w:sz w:val="24"/>
          <w:szCs w:val="24"/>
        </w:rPr>
        <w:t xml:space="preserve"> envolve</w:t>
      </w:r>
      <w:r w:rsidR="008246ED">
        <w:rPr>
          <w:rFonts w:ascii="Times New Roman" w:hAnsi="Times New Roman" w:cs="Times New Roman"/>
          <w:sz w:val="24"/>
          <w:szCs w:val="24"/>
        </w:rPr>
        <w:t>, assim,</w:t>
      </w:r>
      <w:r>
        <w:rPr>
          <w:rFonts w:ascii="Times New Roman" w:hAnsi="Times New Roman" w:cs="Times New Roman"/>
          <w:sz w:val="24"/>
          <w:szCs w:val="24"/>
        </w:rPr>
        <w:t xml:space="preserve"> </w:t>
      </w:r>
      <w:r w:rsidR="00207669">
        <w:rPr>
          <w:rFonts w:ascii="Times New Roman" w:hAnsi="Times New Roman" w:cs="Times New Roman"/>
          <w:sz w:val="24"/>
          <w:szCs w:val="24"/>
        </w:rPr>
        <w:t xml:space="preserve">a criação </w:t>
      </w:r>
      <w:r w:rsidR="00ED4D58">
        <w:rPr>
          <w:rFonts w:ascii="Times New Roman" w:hAnsi="Times New Roman" w:cs="Times New Roman"/>
          <w:sz w:val="24"/>
          <w:szCs w:val="24"/>
        </w:rPr>
        <w:t xml:space="preserve">de </w:t>
      </w:r>
      <w:r w:rsidR="00207669">
        <w:rPr>
          <w:rFonts w:ascii="Times New Roman" w:hAnsi="Times New Roman" w:cs="Times New Roman"/>
          <w:sz w:val="24"/>
          <w:szCs w:val="24"/>
        </w:rPr>
        <w:t xml:space="preserve">leis </w:t>
      </w:r>
      <w:r w:rsidR="00EB0575">
        <w:rPr>
          <w:rFonts w:ascii="Times New Roman" w:hAnsi="Times New Roman" w:cs="Times New Roman"/>
          <w:sz w:val="24"/>
          <w:szCs w:val="24"/>
        </w:rPr>
        <w:t>que</w:t>
      </w:r>
      <w:r w:rsidR="008411B7">
        <w:rPr>
          <w:rFonts w:ascii="Times New Roman" w:hAnsi="Times New Roman" w:cs="Times New Roman"/>
          <w:sz w:val="24"/>
          <w:szCs w:val="24"/>
        </w:rPr>
        <w:t xml:space="preserve"> </w:t>
      </w:r>
      <w:r w:rsidR="006D3FA8">
        <w:rPr>
          <w:rFonts w:ascii="Times New Roman" w:hAnsi="Times New Roman" w:cs="Times New Roman"/>
          <w:sz w:val="24"/>
          <w:szCs w:val="24"/>
        </w:rPr>
        <w:t>punam</w:t>
      </w:r>
      <w:r w:rsidR="00062FAD">
        <w:rPr>
          <w:rFonts w:ascii="Times New Roman" w:hAnsi="Times New Roman" w:cs="Times New Roman"/>
          <w:sz w:val="24"/>
          <w:szCs w:val="24"/>
        </w:rPr>
        <w:t xml:space="preserve"> </w:t>
      </w:r>
      <w:r w:rsidR="00207669">
        <w:rPr>
          <w:rFonts w:ascii="Times New Roman" w:hAnsi="Times New Roman" w:cs="Times New Roman"/>
          <w:sz w:val="24"/>
          <w:szCs w:val="24"/>
        </w:rPr>
        <w:t xml:space="preserve">atitudes </w:t>
      </w:r>
      <w:r w:rsidR="006902F4">
        <w:rPr>
          <w:rFonts w:ascii="Times New Roman" w:hAnsi="Times New Roman" w:cs="Times New Roman"/>
          <w:sz w:val="24"/>
          <w:szCs w:val="24"/>
        </w:rPr>
        <w:t>de intolerância racial</w:t>
      </w:r>
      <w:r w:rsidR="006A2A9C">
        <w:rPr>
          <w:rFonts w:ascii="Times New Roman" w:hAnsi="Times New Roman" w:cs="Times New Roman"/>
          <w:sz w:val="24"/>
          <w:szCs w:val="24"/>
        </w:rPr>
        <w:t xml:space="preserve">. </w:t>
      </w:r>
    </w:p>
    <w:p w14:paraId="7EBECE23" w14:textId="4C518C8C" w:rsidR="007C5F2F" w:rsidRDefault="008246ED" w:rsidP="007C5F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Mas é </w:t>
      </w:r>
      <w:r w:rsidR="006A2A9C">
        <w:rPr>
          <w:rFonts w:ascii="Times New Roman" w:hAnsi="Times New Roman" w:cs="Times New Roman"/>
          <w:sz w:val="24"/>
          <w:szCs w:val="24"/>
        </w:rPr>
        <w:t>preciso</w:t>
      </w:r>
      <w:r w:rsidR="006D3FA8">
        <w:rPr>
          <w:rFonts w:ascii="Times New Roman" w:hAnsi="Times New Roman" w:cs="Times New Roman"/>
          <w:sz w:val="24"/>
          <w:szCs w:val="24"/>
        </w:rPr>
        <w:t xml:space="preserve"> ir além. </w:t>
      </w:r>
    </w:p>
    <w:p w14:paraId="2AFAE11F" w14:textId="22363781" w:rsidR="00492291" w:rsidRDefault="00B33FC6" w:rsidP="0021126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racismo nos entranha a alma. </w:t>
      </w:r>
      <w:r w:rsidR="00ED1ED8">
        <w:rPr>
          <w:rFonts w:ascii="Times New Roman" w:hAnsi="Times New Roman" w:cs="Times New Roman"/>
          <w:sz w:val="24"/>
          <w:szCs w:val="24"/>
        </w:rPr>
        <w:t>De tanto nos depararmos com a desigualdade no nosso dia a dia, nos acostuma</w:t>
      </w:r>
      <w:r w:rsidR="00B52EE5">
        <w:rPr>
          <w:rFonts w:ascii="Times New Roman" w:hAnsi="Times New Roman" w:cs="Times New Roman"/>
          <w:sz w:val="24"/>
          <w:szCs w:val="24"/>
        </w:rPr>
        <w:t>m</w:t>
      </w:r>
      <w:r w:rsidR="00ED1ED8">
        <w:rPr>
          <w:rFonts w:ascii="Times New Roman" w:hAnsi="Times New Roman" w:cs="Times New Roman"/>
          <w:sz w:val="24"/>
          <w:szCs w:val="24"/>
        </w:rPr>
        <w:t>os a ela e</w:t>
      </w:r>
      <w:r w:rsidR="004E7A9B">
        <w:rPr>
          <w:rFonts w:ascii="Times New Roman" w:hAnsi="Times New Roman" w:cs="Times New Roman"/>
          <w:sz w:val="24"/>
          <w:szCs w:val="24"/>
        </w:rPr>
        <w:t>, com isso,</w:t>
      </w:r>
      <w:r w:rsidR="00ED1ED8">
        <w:rPr>
          <w:rFonts w:ascii="Times New Roman" w:hAnsi="Times New Roman" w:cs="Times New Roman"/>
          <w:sz w:val="24"/>
          <w:szCs w:val="24"/>
        </w:rPr>
        <w:t xml:space="preserve"> per</w:t>
      </w:r>
      <w:r w:rsidR="00AA78B9">
        <w:rPr>
          <w:rFonts w:ascii="Times New Roman" w:hAnsi="Times New Roman" w:cs="Times New Roman"/>
          <w:sz w:val="24"/>
          <w:szCs w:val="24"/>
        </w:rPr>
        <w:t>d</w:t>
      </w:r>
      <w:r w:rsidR="00ED1ED8">
        <w:rPr>
          <w:rFonts w:ascii="Times New Roman" w:hAnsi="Times New Roman" w:cs="Times New Roman"/>
          <w:sz w:val="24"/>
          <w:szCs w:val="24"/>
        </w:rPr>
        <w:t>emos a capacidade para percebê-la e combat</w:t>
      </w:r>
      <w:r w:rsidR="004E7A9B">
        <w:rPr>
          <w:rFonts w:ascii="Times New Roman" w:hAnsi="Times New Roman" w:cs="Times New Roman"/>
          <w:sz w:val="24"/>
          <w:szCs w:val="24"/>
        </w:rPr>
        <w:t>ê</w:t>
      </w:r>
      <w:r w:rsidR="00ED1ED8">
        <w:rPr>
          <w:rFonts w:ascii="Times New Roman" w:hAnsi="Times New Roman" w:cs="Times New Roman"/>
          <w:sz w:val="24"/>
          <w:szCs w:val="24"/>
        </w:rPr>
        <w:t xml:space="preserve">-la. </w:t>
      </w:r>
      <w:r w:rsidR="00627E61">
        <w:rPr>
          <w:rFonts w:ascii="Times New Roman" w:hAnsi="Times New Roman" w:cs="Times New Roman"/>
          <w:sz w:val="24"/>
          <w:szCs w:val="24"/>
        </w:rPr>
        <w:t xml:space="preserve">Reconhecido o racismo estrutural que entremeia a nossa sociedade é preciso agir preventivamente, mesmo que isso </w:t>
      </w:r>
      <w:r w:rsidR="00517318">
        <w:rPr>
          <w:rFonts w:ascii="Times New Roman" w:hAnsi="Times New Roman" w:cs="Times New Roman"/>
          <w:sz w:val="24"/>
          <w:szCs w:val="24"/>
        </w:rPr>
        <w:t>implique certo cerceamento à liberdade de expressão</w:t>
      </w:r>
      <w:r w:rsidR="00503B8A">
        <w:rPr>
          <w:rFonts w:ascii="Times New Roman" w:hAnsi="Times New Roman" w:cs="Times New Roman"/>
          <w:sz w:val="24"/>
          <w:szCs w:val="24"/>
        </w:rPr>
        <w:t>.</w:t>
      </w:r>
      <w:r w:rsidR="000678D4">
        <w:rPr>
          <w:rFonts w:ascii="Times New Roman" w:hAnsi="Times New Roman" w:cs="Times New Roman"/>
          <w:sz w:val="24"/>
          <w:szCs w:val="24"/>
        </w:rPr>
        <w:t xml:space="preserve"> </w:t>
      </w:r>
    </w:p>
    <w:p w14:paraId="6A99ED9E" w14:textId="4D072030" w:rsidR="008246ED" w:rsidRDefault="00040A17" w:rsidP="004922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L</w:t>
      </w:r>
      <w:r w:rsidR="008F58D7">
        <w:rPr>
          <w:rFonts w:ascii="Times New Roman" w:hAnsi="Times New Roman" w:cs="Times New Roman"/>
          <w:sz w:val="24"/>
          <w:szCs w:val="24"/>
        </w:rPr>
        <w:t xml:space="preserve">iberdade </w:t>
      </w:r>
      <w:r w:rsidR="00E9580C">
        <w:rPr>
          <w:rFonts w:ascii="Times New Roman" w:hAnsi="Times New Roman" w:cs="Times New Roman"/>
          <w:sz w:val="24"/>
          <w:szCs w:val="24"/>
        </w:rPr>
        <w:t xml:space="preserve">significa que as pessoas não devem ter o espaço </w:t>
      </w:r>
      <w:r w:rsidR="00574406">
        <w:rPr>
          <w:rFonts w:ascii="Times New Roman" w:hAnsi="Times New Roman" w:cs="Times New Roman"/>
          <w:sz w:val="24"/>
          <w:szCs w:val="24"/>
        </w:rPr>
        <w:t xml:space="preserve">de ação </w:t>
      </w:r>
      <w:r w:rsidR="00E9580C">
        <w:rPr>
          <w:rFonts w:ascii="Times New Roman" w:hAnsi="Times New Roman" w:cs="Times New Roman"/>
          <w:sz w:val="24"/>
          <w:szCs w:val="24"/>
        </w:rPr>
        <w:t xml:space="preserve">restringido </w:t>
      </w:r>
      <w:r w:rsidR="00574406">
        <w:rPr>
          <w:rFonts w:ascii="Times New Roman" w:hAnsi="Times New Roman" w:cs="Times New Roman"/>
          <w:sz w:val="24"/>
          <w:szCs w:val="24"/>
        </w:rPr>
        <w:t>em razão de mecanismos discriminatórios que se pro</w:t>
      </w:r>
      <w:r w:rsidR="00940A28">
        <w:rPr>
          <w:rFonts w:ascii="Times New Roman" w:hAnsi="Times New Roman" w:cs="Times New Roman"/>
          <w:sz w:val="24"/>
          <w:szCs w:val="24"/>
        </w:rPr>
        <w:t>longam no tempo</w:t>
      </w:r>
      <w:r w:rsidR="008E22D9">
        <w:rPr>
          <w:rFonts w:ascii="Times New Roman" w:hAnsi="Times New Roman" w:cs="Times New Roman"/>
          <w:sz w:val="24"/>
          <w:szCs w:val="24"/>
        </w:rPr>
        <w:t>.</w:t>
      </w:r>
      <w:r w:rsidR="002712C3">
        <w:rPr>
          <w:rStyle w:val="Refdenotaderodap"/>
          <w:rFonts w:ascii="Times New Roman" w:hAnsi="Times New Roman" w:cs="Times New Roman"/>
          <w:sz w:val="24"/>
          <w:szCs w:val="24"/>
        </w:rPr>
        <w:footnoteReference w:id="28"/>
      </w:r>
      <w:r w:rsidR="00940A28">
        <w:rPr>
          <w:rFonts w:ascii="Times New Roman" w:hAnsi="Times New Roman" w:cs="Times New Roman"/>
          <w:sz w:val="24"/>
          <w:szCs w:val="24"/>
        </w:rPr>
        <w:t xml:space="preserve"> </w:t>
      </w:r>
      <w:r w:rsidR="00905EF4">
        <w:rPr>
          <w:rFonts w:ascii="Times New Roman" w:hAnsi="Times New Roman" w:cs="Times New Roman"/>
          <w:sz w:val="24"/>
          <w:szCs w:val="24"/>
        </w:rPr>
        <w:t xml:space="preserve">É preciso ter plena ciência que </w:t>
      </w:r>
      <w:r w:rsidR="007B00B4">
        <w:rPr>
          <w:rFonts w:ascii="Times New Roman" w:hAnsi="Times New Roman" w:cs="Times New Roman"/>
          <w:sz w:val="24"/>
          <w:szCs w:val="24"/>
        </w:rPr>
        <w:t xml:space="preserve">várias manifestações de desrespeito, memo que intituladas </w:t>
      </w:r>
      <w:r w:rsidR="00A86794">
        <w:rPr>
          <w:rFonts w:ascii="Times New Roman" w:hAnsi="Times New Roman" w:cs="Times New Roman"/>
          <w:sz w:val="24"/>
          <w:szCs w:val="24"/>
        </w:rPr>
        <w:t>racismo recreativo</w:t>
      </w:r>
      <w:r w:rsidR="00CD53B6">
        <w:rPr>
          <w:rFonts w:ascii="Times New Roman" w:hAnsi="Times New Roman" w:cs="Times New Roman"/>
          <w:sz w:val="24"/>
          <w:szCs w:val="24"/>
        </w:rPr>
        <w:t>,</w:t>
      </w:r>
      <w:r w:rsidR="00E17719">
        <w:rPr>
          <w:rFonts w:ascii="Times New Roman" w:hAnsi="Times New Roman" w:cs="Times New Roman"/>
          <w:sz w:val="24"/>
          <w:szCs w:val="24"/>
        </w:rPr>
        <w:t xml:space="preserve"> </w:t>
      </w:r>
      <w:r w:rsidR="004F19E7">
        <w:rPr>
          <w:rFonts w:ascii="Times New Roman" w:hAnsi="Times New Roman" w:cs="Times New Roman"/>
          <w:sz w:val="24"/>
          <w:szCs w:val="24"/>
        </w:rPr>
        <w:t xml:space="preserve">dificultam a formação de um </w:t>
      </w:r>
      <w:r w:rsidR="00922B2D">
        <w:rPr>
          <w:rFonts w:ascii="Times New Roman" w:hAnsi="Times New Roman" w:cs="Times New Roman"/>
          <w:sz w:val="24"/>
          <w:szCs w:val="24"/>
        </w:rPr>
        <w:t xml:space="preserve">sentimento de integridade pessoal; </w:t>
      </w:r>
      <w:r w:rsidR="00905EF4">
        <w:rPr>
          <w:rFonts w:ascii="Times New Roman" w:hAnsi="Times New Roman" w:cs="Times New Roman"/>
          <w:sz w:val="24"/>
          <w:szCs w:val="24"/>
        </w:rPr>
        <w:t>pessoas estigmatizadas</w:t>
      </w:r>
      <w:r w:rsidR="006E2B61">
        <w:rPr>
          <w:rFonts w:ascii="Times New Roman" w:hAnsi="Times New Roman" w:cs="Times New Roman"/>
          <w:sz w:val="24"/>
          <w:szCs w:val="24"/>
        </w:rPr>
        <w:t xml:space="preserve"> não apenas</w:t>
      </w:r>
      <w:r w:rsidR="00354E01">
        <w:rPr>
          <w:rFonts w:ascii="Times New Roman" w:hAnsi="Times New Roman" w:cs="Times New Roman"/>
          <w:sz w:val="24"/>
          <w:szCs w:val="24"/>
        </w:rPr>
        <w:t xml:space="preserve"> </w:t>
      </w:r>
      <w:r w:rsidR="0078552B">
        <w:rPr>
          <w:rFonts w:ascii="Times New Roman" w:hAnsi="Times New Roman" w:cs="Times New Roman"/>
          <w:sz w:val="24"/>
          <w:szCs w:val="24"/>
        </w:rPr>
        <w:t xml:space="preserve">encontram </w:t>
      </w:r>
      <w:r w:rsidR="00354E01">
        <w:rPr>
          <w:rFonts w:ascii="Times New Roman" w:hAnsi="Times New Roman" w:cs="Times New Roman"/>
          <w:sz w:val="24"/>
          <w:szCs w:val="24"/>
        </w:rPr>
        <w:t>dificuldade</w:t>
      </w:r>
      <w:r w:rsidR="006E2B61">
        <w:rPr>
          <w:rFonts w:ascii="Times New Roman" w:hAnsi="Times New Roman" w:cs="Times New Roman"/>
          <w:sz w:val="24"/>
          <w:szCs w:val="24"/>
        </w:rPr>
        <w:t>s</w:t>
      </w:r>
      <w:r w:rsidR="00354E01">
        <w:rPr>
          <w:rFonts w:ascii="Times New Roman" w:hAnsi="Times New Roman" w:cs="Times New Roman"/>
          <w:sz w:val="24"/>
          <w:szCs w:val="24"/>
        </w:rPr>
        <w:t xml:space="preserve"> de obter os mesmos direitos que outros</w:t>
      </w:r>
      <w:r w:rsidR="004C2C6A">
        <w:rPr>
          <w:rFonts w:ascii="Times New Roman" w:hAnsi="Times New Roman" w:cs="Times New Roman"/>
          <w:sz w:val="24"/>
          <w:szCs w:val="24"/>
        </w:rPr>
        <w:t xml:space="preserve">, </w:t>
      </w:r>
      <w:r w:rsidR="0078552B">
        <w:rPr>
          <w:rFonts w:ascii="Times New Roman" w:hAnsi="Times New Roman" w:cs="Times New Roman"/>
          <w:sz w:val="24"/>
          <w:szCs w:val="24"/>
        </w:rPr>
        <w:t xml:space="preserve">como </w:t>
      </w:r>
      <w:r w:rsidR="00F65A5B">
        <w:rPr>
          <w:rFonts w:ascii="Times New Roman" w:hAnsi="Times New Roman" w:cs="Times New Roman"/>
          <w:sz w:val="24"/>
          <w:szCs w:val="24"/>
        </w:rPr>
        <w:t>também de</w:t>
      </w:r>
      <w:r w:rsidR="00315CBA">
        <w:rPr>
          <w:rFonts w:ascii="Times New Roman" w:hAnsi="Times New Roman" w:cs="Times New Roman"/>
          <w:sz w:val="24"/>
          <w:szCs w:val="24"/>
        </w:rPr>
        <w:t xml:space="preserve"> se perceberem capazes de re</w:t>
      </w:r>
      <w:r w:rsidR="008C2880">
        <w:rPr>
          <w:rFonts w:ascii="Times New Roman" w:hAnsi="Times New Roman" w:cs="Times New Roman"/>
          <w:sz w:val="24"/>
          <w:szCs w:val="24"/>
        </w:rPr>
        <w:t>alizar escolhas</w:t>
      </w:r>
      <w:r w:rsidR="00A011C0">
        <w:rPr>
          <w:rFonts w:ascii="Times New Roman" w:hAnsi="Times New Roman" w:cs="Times New Roman"/>
          <w:sz w:val="24"/>
          <w:szCs w:val="24"/>
        </w:rPr>
        <w:t xml:space="preserve">, de </w:t>
      </w:r>
      <w:r w:rsidR="00204088">
        <w:rPr>
          <w:rFonts w:ascii="Times New Roman" w:hAnsi="Times New Roman" w:cs="Times New Roman"/>
          <w:sz w:val="24"/>
          <w:szCs w:val="24"/>
        </w:rPr>
        <w:t xml:space="preserve">exercerem </w:t>
      </w:r>
      <w:r w:rsidR="004D226B">
        <w:rPr>
          <w:rFonts w:ascii="Times New Roman" w:hAnsi="Times New Roman" w:cs="Times New Roman"/>
          <w:sz w:val="24"/>
          <w:szCs w:val="24"/>
        </w:rPr>
        <w:t xml:space="preserve">o seu direito à </w:t>
      </w:r>
      <w:r w:rsidR="00204088">
        <w:rPr>
          <w:rFonts w:ascii="Times New Roman" w:hAnsi="Times New Roman" w:cs="Times New Roman"/>
          <w:sz w:val="24"/>
          <w:szCs w:val="24"/>
        </w:rPr>
        <w:t>liberdade</w:t>
      </w:r>
      <w:r w:rsidR="00B81E79">
        <w:rPr>
          <w:rFonts w:ascii="Times New Roman" w:hAnsi="Times New Roman" w:cs="Times New Roman"/>
          <w:sz w:val="24"/>
          <w:szCs w:val="24"/>
        </w:rPr>
        <w:t>.</w:t>
      </w:r>
    </w:p>
    <w:p w14:paraId="1DF2C1FC" w14:textId="16CFD666" w:rsidR="00844F9F" w:rsidRDefault="001073D8" w:rsidP="00D071D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signatário de </w:t>
      </w:r>
      <w:r w:rsidR="001B7FED">
        <w:rPr>
          <w:rFonts w:ascii="Times New Roman" w:hAnsi="Times New Roman" w:cs="Times New Roman"/>
          <w:sz w:val="24"/>
          <w:szCs w:val="24"/>
        </w:rPr>
        <w:t>convenções</w:t>
      </w:r>
      <w:r w:rsidR="003C7C58">
        <w:rPr>
          <w:rFonts w:ascii="Times New Roman" w:hAnsi="Times New Roman" w:cs="Times New Roman"/>
          <w:sz w:val="24"/>
          <w:szCs w:val="24"/>
        </w:rPr>
        <w:t xml:space="preserve"> internacionais de combate à discriminação racial, o</w:t>
      </w:r>
      <w:r w:rsidR="00442663">
        <w:rPr>
          <w:rFonts w:ascii="Times New Roman" w:hAnsi="Times New Roman" w:cs="Times New Roman"/>
          <w:sz w:val="24"/>
          <w:szCs w:val="24"/>
        </w:rPr>
        <w:t xml:space="preserve"> Estado tem o dever assim d</w:t>
      </w:r>
      <w:r w:rsidR="002666AA">
        <w:rPr>
          <w:rFonts w:ascii="Times New Roman" w:hAnsi="Times New Roman" w:cs="Times New Roman"/>
          <w:sz w:val="24"/>
          <w:szCs w:val="24"/>
        </w:rPr>
        <w:t>e i</w:t>
      </w:r>
      <w:r w:rsidR="00432C98">
        <w:rPr>
          <w:rFonts w:ascii="Times New Roman" w:hAnsi="Times New Roman" w:cs="Times New Roman"/>
          <w:sz w:val="24"/>
          <w:szCs w:val="24"/>
        </w:rPr>
        <w:t>mplementar os</w:t>
      </w:r>
      <w:r w:rsidR="002666AA">
        <w:rPr>
          <w:rFonts w:ascii="Times New Roman" w:hAnsi="Times New Roman" w:cs="Times New Roman"/>
          <w:sz w:val="24"/>
          <w:szCs w:val="24"/>
        </w:rPr>
        <w:t xml:space="preserve"> </w:t>
      </w:r>
      <w:r w:rsidR="00432C98">
        <w:rPr>
          <w:rFonts w:ascii="Times New Roman" w:hAnsi="Times New Roman" w:cs="Times New Roman"/>
          <w:sz w:val="24"/>
          <w:szCs w:val="24"/>
        </w:rPr>
        <w:t>instrumentos protetivos</w:t>
      </w:r>
      <w:r w:rsidR="002A6DE2">
        <w:rPr>
          <w:rFonts w:ascii="Times New Roman" w:hAnsi="Times New Roman" w:cs="Times New Roman"/>
          <w:sz w:val="24"/>
          <w:szCs w:val="24"/>
        </w:rPr>
        <w:t xml:space="preserve">, que impeçam a divulgação de </w:t>
      </w:r>
      <w:r w:rsidR="00844F9F">
        <w:rPr>
          <w:rFonts w:ascii="Times New Roman" w:hAnsi="Times New Roman" w:cs="Times New Roman"/>
          <w:sz w:val="24"/>
          <w:szCs w:val="24"/>
        </w:rPr>
        <w:t>ideias racistas, mesmo que sob o rótulo de manifestações artísticas</w:t>
      </w:r>
      <w:r w:rsidR="004836F4">
        <w:rPr>
          <w:rFonts w:ascii="Times New Roman" w:hAnsi="Times New Roman" w:cs="Times New Roman"/>
          <w:sz w:val="24"/>
          <w:szCs w:val="24"/>
        </w:rPr>
        <w:t>, bem como fomentar uma c</w:t>
      </w:r>
      <w:r w:rsidR="00D633C7">
        <w:rPr>
          <w:rFonts w:ascii="Times New Roman" w:hAnsi="Times New Roman" w:cs="Times New Roman"/>
          <w:sz w:val="24"/>
          <w:szCs w:val="24"/>
        </w:rPr>
        <w:t>ultura antirracista, por meio de cursos e capacitação de agentes públicos.</w:t>
      </w:r>
      <w:r w:rsidR="00844F9F">
        <w:rPr>
          <w:rFonts w:ascii="Times New Roman" w:hAnsi="Times New Roman" w:cs="Times New Roman"/>
          <w:sz w:val="24"/>
          <w:szCs w:val="24"/>
        </w:rPr>
        <w:t xml:space="preserve"> </w:t>
      </w:r>
    </w:p>
    <w:p w14:paraId="441F5718" w14:textId="77777777" w:rsidR="0065779E" w:rsidRPr="003154DB" w:rsidRDefault="00517318" w:rsidP="0065779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 </w:t>
      </w:r>
      <w:r w:rsidRPr="003154DB">
        <w:rPr>
          <w:rFonts w:ascii="Times New Roman" w:hAnsi="Times New Roman" w:cs="Times New Roman"/>
          <w:sz w:val="24"/>
          <w:szCs w:val="24"/>
        </w:rPr>
        <w:t xml:space="preserve">mais. </w:t>
      </w:r>
      <w:r w:rsidR="00E058B8" w:rsidRPr="003154DB">
        <w:rPr>
          <w:rFonts w:ascii="Times New Roman" w:hAnsi="Times New Roman" w:cs="Times New Roman"/>
          <w:sz w:val="24"/>
          <w:szCs w:val="24"/>
        </w:rPr>
        <w:t xml:space="preserve">A discriminação e a opressão exercida contra os afrodescendentes </w:t>
      </w:r>
      <w:proofErr w:type="gramStart"/>
      <w:r w:rsidR="00E058B8" w:rsidRPr="003154DB">
        <w:rPr>
          <w:rFonts w:ascii="Times New Roman" w:hAnsi="Times New Roman" w:cs="Times New Roman"/>
          <w:sz w:val="24"/>
          <w:szCs w:val="24"/>
        </w:rPr>
        <w:t>é</w:t>
      </w:r>
      <w:proofErr w:type="gramEnd"/>
      <w:r w:rsidR="00E058B8" w:rsidRPr="003154DB">
        <w:rPr>
          <w:rFonts w:ascii="Times New Roman" w:hAnsi="Times New Roman" w:cs="Times New Roman"/>
          <w:sz w:val="24"/>
          <w:szCs w:val="24"/>
        </w:rPr>
        <w:t xml:space="preserve"> frequentemente mascarada em leis abstratas que tratam a todos, indistintamente, como iguais. </w:t>
      </w:r>
      <w:r w:rsidR="0065779E" w:rsidRPr="003154DB">
        <w:rPr>
          <w:rFonts w:ascii="Times New Roman" w:hAnsi="Times New Roman" w:cs="Times New Roman"/>
          <w:sz w:val="24"/>
          <w:szCs w:val="24"/>
        </w:rPr>
        <w:t>Se, nos termos que prevê o artigo 3º da CF, “</w:t>
      </w:r>
      <w:r w:rsidR="0065779E" w:rsidRPr="003154DB">
        <w:rPr>
          <w:rFonts w:ascii="Times New Roman" w:hAnsi="Times New Roman" w:cs="Times New Roman"/>
          <w:i/>
          <w:iCs/>
          <w:sz w:val="24"/>
          <w:szCs w:val="24"/>
        </w:rPr>
        <w:t>constituem objetivos fundamentais da República Federativa do Brasil: I - construir uma sociedade livre, justa e solidária; II - garantir o desenvolvimento nacional; III - erradicar a pobreza e a marginalização e reduzir as desigualdades sociais e regionais; IV - promover o bem de todos, sem preconceitos de origem, raça, sexo, cor, idade e quaisquer outras formas de discriminação</w:t>
      </w:r>
      <w:r w:rsidR="0065779E" w:rsidRPr="003154DB">
        <w:rPr>
          <w:rFonts w:ascii="Times New Roman" w:hAnsi="Times New Roman" w:cs="Times New Roman"/>
          <w:sz w:val="24"/>
          <w:szCs w:val="24"/>
        </w:rPr>
        <w:t xml:space="preserve">.”, cabe ao Estado criar normas e diretrizes antidiscriminatórias que direcionem as ações de atores públicos e privados, bem como medidas destinadas a promoção da inclusão daqueles que enfrentam formas sistemáticas de exclusão social, o que pode ser duramente impactado por normas neutras que </w:t>
      </w:r>
      <w:r w:rsidR="0065779E" w:rsidRPr="003154DB">
        <w:rPr>
          <w:rFonts w:ascii="Times New Roman" w:hAnsi="Times New Roman" w:cs="Times New Roman"/>
          <w:sz w:val="24"/>
          <w:szCs w:val="24"/>
        </w:rPr>
        <w:lastRenderedPageBreak/>
        <w:t>atingem desproporcionalmente membros de grupos vulneráveis, aumentando a desigualdade e perpetuando a discriminação.</w:t>
      </w:r>
      <w:r w:rsidR="0065779E" w:rsidRPr="003154DB">
        <w:rPr>
          <w:rStyle w:val="Refdenotaderodap"/>
          <w:rFonts w:ascii="Times New Roman" w:hAnsi="Times New Roman" w:cs="Times New Roman"/>
          <w:sz w:val="24"/>
          <w:szCs w:val="24"/>
        </w:rPr>
        <w:footnoteReference w:id="29"/>
      </w:r>
    </w:p>
    <w:p w14:paraId="02FA351F" w14:textId="77777777" w:rsidR="003154DB" w:rsidRDefault="000903EE" w:rsidP="003154DB">
      <w:pPr>
        <w:spacing w:after="0" w:line="360" w:lineRule="auto"/>
        <w:ind w:firstLine="851"/>
        <w:jc w:val="both"/>
        <w:rPr>
          <w:rFonts w:ascii="Times New Roman" w:hAnsi="Times New Roman" w:cs="Times New Roman"/>
          <w:sz w:val="24"/>
          <w:szCs w:val="24"/>
        </w:rPr>
      </w:pPr>
      <w:r w:rsidRPr="003154DB">
        <w:rPr>
          <w:rFonts w:ascii="Times New Roman" w:hAnsi="Times New Roman" w:cs="Times New Roman"/>
          <w:sz w:val="24"/>
          <w:szCs w:val="24"/>
        </w:rPr>
        <w:t xml:space="preserve">É dever do Estado, portanto, respeitar (não violar direitos), proteger (não permitir que terceiros, atores não estatais, violem direitos) e, em um terceiro plano, implementar direitos humanos (adotando todas as medidas legislativas, executivas e judiciais necessárias). </w:t>
      </w:r>
      <w:r w:rsidR="00207669" w:rsidRPr="003154DB">
        <w:rPr>
          <w:rFonts w:ascii="Times New Roman" w:hAnsi="Times New Roman" w:cs="Times New Roman"/>
          <w:sz w:val="24"/>
          <w:szCs w:val="24"/>
        </w:rPr>
        <w:t>A denominada terceira etapa na proteção dos direitos humanos –</w:t>
      </w:r>
      <w:r w:rsidR="00207669">
        <w:rPr>
          <w:rFonts w:ascii="Times New Roman" w:hAnsi="Times New Roman" w:cs="Times New Roman"/>
          <w:sz w:val="24"/>
          <w:szCs w:val="24"/>
        </w:rPr>
        <w:t xml:space="preserve"> a ações afirmativas – são substanci</w:t>
      </w:r>
      <w:r w:rsidR="000A116D">
        <w:rPr>
          <w:rFonts w:ascii="Times New Roman" w:hAnsi="Times New Roman" w:cs="Times New Roman"/>
          <w:sz w:val="24"/>
          <w:szCs w:val="24"/>
        </w:rPr>
        <w:t>ais para que todos, indistintamente, alcancem o direito a voz</w:t>
      </w:r>
      <w:r w:rsidR="00181DC9">
        <w:rPr>
          <w:rFonts w:ascii="Times New Roman" w:hAnsi="Times New Roman" w:cs="Times New Roman"/>
          <w:sz w:val="24"/>
          <w:szCs w:val="24"/>
        </w:rPr>
        <w:t xml:space="preserve"> e participem ativamente das decisões políticas do país.</w:t>
      </w:r>
      <w:r w:rsidR="00231646">
        <w:rPr>
          <w:rFonts w:ascii="Times New Roman" w:hAnsi="Times New Roman" w:cs="Times New Roman"/>
          <w:sz w:val="24"/>
          <w:szCs w:val="24"/>
        </w:rPr>
        <w:t xml:space="preserve"> Elas não apenas aliv</w:t>
      </w:r>
      <w:r w:rsidR="00987F1A">
        <w:rPr>
          <w:rFonts w:ascii="Times New Roman" w:hAnsi="Times New Roman" w:cs="Times New Roman"/>
          <w:sz w:val="24"/>
          <w:szCs w:val="24"/>
        </w:rPr>
        <w:t>i</w:t>
      </w:r>
      <w:r w:rsidR="00231646">
        <w:rPr>
          <w:rFonts w:ascii="Times New Roman" w:hAnsi="Times New Roman" w:cs="Times New Roman"/>
          <w:sz w:val="24"/>
          <w:szCs w:val="24"/>
        </w:rPr>
        <w:t xml:space="preserve">am a carga de um passado discriminatório </w:t>
      </w:r>
      <w:r w:rsidR="00987F1A">
        <w:rPr>
          <w:rFonts w:ascii="Times New Roman" w:hAnsi="Times New Roman" w:cs="Times New Roman"/>
          <w:sz w:val="24"/>
          <w:szCs w:val="24"/>
        </w:rPr>
        <w:t>c</w:t>
      </w:r>
      <w:r w:rsidR="00231646">
        <w:rPr>
          <w:rFonts w:ascii="Times New Roman" w:hAnsi="Times New Roman" w:cs="Times New Roman"/>
          <w:sz w:val="24"/>
          <w:szCs w:val="24"/>
        </w:rPr>
        <w:t xml:space="preserve">omo </w:t>
      </w:r>
      <w:r w:rsidR="00987F1A">
        <w:rPr>
          <w:rFonts w:ascii="Times New Roman" w:hAnsi="Times New Roman" w:cs="Times New Roman"/>
          <w:sz w:val="24"/>
          <w:szCs w:val="24"/>
        </w:rPr>
        <w:t xml:space="preserve">também possuem um caráter prospectivo, fomentando a transformação social, </w:t>
      </w:r>
      <w:r w:rsidR="008279FF">
        <w:rPr>
          <w:rFonts w:ascii="Times New Roman" w:hAnsi="Times New Roman" w:cs="Times New Roman"/>
          <w:sz w:val="24"/>
          <w:szCs w:val="24"/>
        </w:rPr>
        <w:t>eis que dão o recado à sociedade da importância de</w:t>
      </w:r>
      <w:r w:rsidR="00C41B9B">
        <w:rPr>
          <w:rFonts w:ascii="Times New Roman" w:hAnsi="Times New Roman" w:cs="Times New Roman"/>
          <w:sz w:val="24"/>
          <w:szCs w:val="24"/>
        </w:rPr>
        <w:t xml:space="preserve"> alcançarmos uma igualdade substantiva. </w:t>
      </w:r>
    </w:p>
    <w:p w14:paraId="3FD3B3F0" w14:textId="340A1CA8" w:rsidR="00D82173" w:rsidRPr="00A9310A" w:rsidRDefault="000F160F" w:rsidP="003154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afirmou Boaventura de Sousa Santos, “temos o direito de ser iguais quando a diferença nos inferioriza, temos o direito de ser </w:t>
      </w:r>
      <w:r w:rsidR="005C09CE">
        <w:rPr>
          <w:rFonts w:ascii="Times New Roman" w:hAnsi="Times New Roman" w:cs="Times New Roman"/>
          <w:sz w:val="24"/>
          <w:szCs w:val="24"/>
        </w:rPr>
        <w:t>diferentes quando a igualdade nos descaracteriza</w:t>
      </w:r>
      <w:r w:rsidR="00005E9A">
        <w:rPr>
          <w:rFonts w:ascii="Times New Roman" w:hAnsi="Times New Roman" w:cs="Times New Roman"/>
          <w:sz w:val="24"/>
          <w:szCs w:val="24"/>
        </w:rPr>
        <w:t xml:space="preserve">. </w:t>
      </w:r>
      <w:r w:rsidR="00005E9A" w:rsidRPr="002E0775">
        <w:rPr>
          <w:rFonts w:ascii="Times New Roman" w:hAnsi="Times New Roman" w:cs="Times New Roman"/>
          <w:sz w:val="24"/>
          <w:szCs w:val="24"/>
        </w:rPr>
        <w:t>Daí a necessidade de uma igualdade que reconheça as diferenças e de uma diferença que não produza, alimente ou reproduza as desigualdades</w:t>
      </w:r>
      <w:r w:rsidR="005C09CE">
        <w:rPr>
          <w:rFonts w:ascii="Times New Roman" w:hAnsi="Times New Roman" w:cs="Times New Roman"/>
          <w:sz w:val="24"/>
          <w:szCs w:val="24"/>
        </w:rPr>
        <w:t>”</w:t>
      </w:r>
      <w:r w:rsidR="0098446A">
        <w:rPr>
          <w:rStyle w:val="Refdenotaderodap"/>
          <w:rFonts w:ascii="Times New Roman" w:hAnsi="Times New Roman" w:cs="Times New Roman"/>
          <w:sz w:val="24"/>
          <w:szCs w:val="24"/>
        </w:rPr>
        <w:footnoteReference w:id="30"/>
      </w:r>
    </w:p>
    <w:p w14:paraId="4200E14E" w14:textId="10C6AAC7" w:rsidR="0065747A" w:rsidRDefault="0065747A">
      <w:pPr>
        <w:rPr>
          <w:rFonts w:ascii="Times New Roman" w:hAnsi="Times New Roman" w:cs="Times New Roman"/>
          <w:sz w:val="24"/>
          <w:szCs w:val="24"/>
        </w:rPr>
      </w:pPr>
      <w:r>
        <w:rPr>
          <w:rFonts w:ascii="Times New Roman" w:hAnsi="Times New Roman" w:cs="Times New Roman"/>
          <w:sz w:val="24"/>
          <w:szCs w:val="24"/>
        </w:rPr>
        <w:br w:type="page"/>
      </w:r>
    </w:p>
    <w:p w14:paraId="3092534F" w14:textId="77777777" w:rsidR="0092039F" w:rsidRPr="00A9310A" w:rsidRDefault="0092039F" w:rsidP="00D5372F">
      <w:pPr>
        <w:spacing w:after="0" w:line="360" w:lineRule="auto"/>
        <w:jc w:val="both"/>
        <w:rPr>
          <w:rFonts w:ascii="Times New Roman" w:hAnsi="Times New Roman" w:cs="Times New Roman"/>
          <w:sz w:val="24"/>
          <w:szCs w:val="24"/>
        </w:rPr>
      </w:pPr>
    </w:p>
    <w:p w14:paraId="10FEF46D" w14:textId="69B2FF47" w:rsidR="002F5554" w:rsidRPr="005D1FD7" w:rsidRDefault="005D1FD7" w:rsidP="00D5372F">
      <w:pPr>
        <w:spacing w:after="0" w:line="360" w:lineRule="auto"/>
        <w:jc w:val="both"/>
        <w:rPr>
          <w:rFonts w:ascii="Times New Roman" w:hAnsi="Times New Roman" w:cs="Times New Roman"/>
          <w:b/>
          <w:bCs/>
          <w:sz w:val="24"/>
          <w:szCs w:val="24"/>
        </w:rPr>
      </w:pPr>
      <w:r w:rsidRPr="005D1FD7">
        <w:rPr>
          <w:rFonts w:ascii="Times New Roman" w:hAnsi="Times New Roman" w:cs="Times New Roman"/>
          <w:b/>
          <w:bCs/>
          <w:sz w:val="24"/>
          <w:szCs w:val="24"/>
        </w:rPr>
        <w:t>6- Referências</w:t>
      </w:r>
      <w:r w:rsidR="002F5554" w:rsidRPr="005D1FD7">
        <w:rPr>
          <w:rFonts w:ascii="Times New Roman" w:hAnsi="Times New Roman" w:cs="Times New Roman"/>
          <w:b/>
          <w:bCs/>
          <w:sz w:val="24"/>
          <w:szCs w:val="24"/>
        </w:rPr>
        <w:t xml:space="preserve"> </w:t>
      </w:r>
    </w:p>
    <w:p w14:paraId="626B34DB" w14:textId="77777777" w:rsidR="00831638" w:rsidRDefault="00831638" w:rsidP="002F6608">
      <w:pPr>
        <w:spacing w:after="0" w:line="360" w:lineRule="auto"/>
        <w:jc w:val="both"/>
        <w:rPr>
          <w:rFonts w:ascii="Times New Roman" w:hAnsi="Times New Roman" w:cs="Times New Roman"/>
          <w:sz w:val="24"/>
          <w:szCs w:val="24"/>
        </w:rPr>
      </w:pPr>
    </w:p>
    <w:p w14:paraId="4FD8DC6A" w14:textId="29372397" w:rsidR="00831638" w:rsidRDefault="00831638" w:rsidP="00D5372F">
      <w:pPr>
        <w:spacing w:after="0" w:line="360" w:lineRule="auto"/>
        <w:ind w:left="426" w:hanging="426"/>
        <w:jc w:val="both"/>
        <w:rPr>
          <w:rFonts w:ascii="Times New Roman" w:hAnsi="Times New Roman" w:cs="Times New Roman"/>
          <w:sz w:val="24"/>
          <w:szCs w:val="24"/>
        </w:rPr>
      </w:pPr>
      <w:r w:rsidRPr="00831638">
        <w:rPr>
          <w:rFonts w:ascii="Times New Roman" w:hAnsi="Times New Roman" w:cs="Times New Roman"/>
          <w:sz w:val="24"/>
          <w:szCs w:val="24"/>
        </w:rPr>
        <w:t>ALMEIDA, Silvio. Racismo Estrutural. São Paulo: Sueli Carneiro; Pólen, 2019. (Coleção</w:t>
      </w:r>
      <w:r>
        <w:rPr>
          <w:rFonts w:ascii="Times New Roman" w:hAnsi="Times New Roman" w:cs="Times New Roman"/>
          <w:sz w:val="24"/>
          <w:szCs w:val="24"/>
        </w:rPr>
        <w:t xml:space="preserve"> </w:t>
      </w:r>
      <w:r w:rsidRPr="00831638">
        <w:rPr>
          <w:rFonts w:ascii="Times New Roman" w:hAnsi="Times New Roman" w:cs="Times New Roman"/>
          <w:sz w:val="24"/>
          <w:szCs w:val="24"/>
        </w:rPr>
        <w:t>Feminismos Plurais)</w:t>
      </w:r>
    </w:p>
    <w:p w14:paraId="63DB8247" w14:textId="4F47F927" w:rsidR="008717C0" w:rsidRDefault="00050FDE" w:rsidP="008717C0">
      <w:pPr>
        <w:spacing w:after="0" w:line="360" w:lineRule="auto"/>
        <w:ind w:left="426" w:hanging="426"/>
        <w:jc w:val="both"/>
        <w:rPr>
          <w:rFonts w:ascii="Times New Roman" w:hAnsi="Times New Roman" w:cs="Times New Roman"/>
          <w:sz w:val="24"/>
          <w:szCs w:val="24"/>
        </w:rPr>
      </w:pPr>
      <w:r w:rsidRPr="00050FDE">
        <w:rPr>
          <w:rFonts w:ascii="Times New Roman" w:hAnsi="Times New Roman" w:cs="Times New Roman"/>
          <w:sz w:val="24"/>
          <w:szCs w:val="24"/>
        </w:rPr>
        <w:t>BERLIN, Isaiah. “Dois conceitos de liberdade”. In Estudos sobre a humanidade: uma antologia de ensaios. São Paulo: Brasiliense, 1999, p. 226-272.</w:t>
      </w:r>
    </w:p>
    <w:p w14:paraId="5C3098DA" w14:textId="11A122F6" w:rsidR="004F760C" w:rsidRDefault="004F760C" w:rsidP="00D5372F">
      <w:pPr>
        <w:spacing w:after="0" w:line="360" w:lineRule="auto"/>
        <w:ind w:left="426" w:hanging="426"/>
        <w:jc w:val="both"/>
        <w:rPr>
          <w:rFonts w:ascii="Times New Roman" w:hAnsi="Times New Roman" w:cs="Times New Roman"/>
          <w:sz w:val="24"/>
          <w:szCs w:val="24"/>
        </w:rPr>
      </w:pPr>
      <w:r w:rsidRPr="004F760C">
        <w:rPr>
          <w:rFonts w:ascii="Times New Roman" w:hAnsi="Times New Roman" w:cs="Times New Roman"/>
          <w:sz w:val="24"/>
          <w:szCs w:val="24"/>
        </w:rPr>
        <w:t>DWORKIN, Ronald. O direito da liberdade: a leitura moral da Constituição norte-americana. São Paulo: Martins Fontes, 2006</w:t>
      </w:r>
      <w:r w:rsidR="00FD21F5">
        <w:rPr>
          <w:rFonts w:ascii="Times New Roman" w:hAnsi="Times New Roman" w:cs="Times New Roman"/>
          <w:sz w:val="24"/>
          <w:szCs w:val="24"/>
        </w:rPr>
        <w:t>.</w:t>
      </w:r>
    </w:p>
    <w:p w14:paraId="04F7625C" w14:textId="5F55D712" w:rsidR="000B4795" w:rsidRDefault="000B4795"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FERES</w:t>
      </w:r>
      <w:r w:rsidR="00256659">
        <w:rPr>
          <w:rFonts w:ascii="Times New Roman" w:hAnsi="Times New Roman" w:cs="Times New Roman"/>
          <w:sz w:val="24"/>
          <w:szCs w:val="24"/>
        </w:rPr>
        <w:t xml:space="preserve"> JUNIOR, João </w:t>
      </w:r>
      <w:r w:rsidR="00256659" w:rsidRPr="0059048D">
        <w:rPr>
          <w:rFonts w:ascii="Times New Roman" w:hAnsi="Times New Roman" w:cs="Times New Roman"/>
          <w:i/>
          <w:iCs/>
          <w:sz w:val="24"/>
          <w:szCs w:val="24"/>
        </w:rPr>
        <w:t>e</w:t>
      </w:r>
      <w:r w:rsidR="0059048D" w:rsidRPr="0059048D">
        <w:rPr>
          <w:rFonts w:ascii="Times New Roman" w:hAnsi="Times New Roman" w:cs="Times New Roman"/>
          <w:i/>
          <w:iCs/>
          <w:sz w:val="24"/>
          <w:szCs w:val="24"/>
        </w:rPr>
        <w:t>t al.</w:t>
      </w:r>
      <w:r w:rsidR="0059048D">
        <w:rPr>
          <w:rFonts w:ascii="Times New Roman" w:hAnsi="Times New Roman" w:cs="Times New Roman"/>
          <w:sz w:val="24"/>
          <w:szCs w:val="24"/>
        </w:rPr>
        <w:t xml:space="preserve"> </w:t>
      </w:r>
      <w:r w:rsidRPr="000B4795">
        <w:rPr>
          <w:rFonts w:ascii="Times New Roman" w:hAnsi="Times New Roman" w:cs="Times New Roman"/>
          <w:sz w:val="24"/>
          <w:szCs w:val="24"/>
        </w:rPr>
        <w:t>Ação afirmativa: conceito, história e debates</w:t>
      </w:r>
      <w:r w:rsidR="0059048D">
        <w:rPr>
          <w:rFonts w:ascii="Times New Roman" w:hAnsi="Times New Roman" w:cs="Times New Roman"/>
          <w:sz w:val="24"/>
          <w:szCs w:val="24"/>
        </w:rPr>
        <w:t xml:space="preserve">. </w:t>
      </w:r>
      <w:r w:rsidR="00E932BA">
        <w:rPr>
          <w:rFonts w:ascii="Times New Roman" w:hAnsi="Times New Roman" w:cs="Times New Roman"/>
          <w:sz w:val="24"/>
          <w:szCs w:val="24"/>
        </w:rPr>
        <w:t xml:space="preserve">Rio de Janeiro: EDUERJ, 2018. </w:t>
      </w:r>
    </w:p>
    <w:p w14:paraId="3CD07BE3" w14:textId="419372E7" w:rsidR="005913D8" w:rsidRDefault="005913D8" w:rsidP="00D5372F">
      <w:pPr>
        <w:spacing w:after="0" w:line="360" w:lineRule="auto"/>
        <w:ind w:left="426" w:hanging="426"/>
        <w:jc w:val="both"/>
        <w:rPr>
          <w:rFonts w:ascii="Times New Roman" w:hAnsi="Times New Roman" w:cs="Times New Roman"/>
          <w:sz w:val="24"/>
          <w:szCs w:val="24"/>
        </w:rPr>
      </w:pPr>
      <w:r w:rsidRPr="005913D8">
        <w:rPr>
          <w:rFonts w:ascii="Times New Roman" w:hAnsi="Times New Roman" w:cs="Times New Roman"/>
          <w:sz w:val="24"/>
          <w:szCs w:val="24"/>
        </w:rPr>
        <w:t>FISS, Owen M. A ironia da liberdade de expressão: Estado, regulação e diversidade na esfera pública. Rio de Janeiro: Renovar, 2005, Capítulos 1 – O efeito silenciador do discurso, p. 33-65</w:t>
      </w:r>
    </w:p>
    <w:p w14:paraId="5AB4E2A1" w14:textId="26C4CF05" w:rsidR="00336192" w:rsidRDefault="00336192"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IPEA. Atlas da Violência</w:t>
      </w:r>
      <w:r w:rsidR="00D77F3C">
        <w:rPr>
          <w:rFonts w:ascii="Times New Roman" w:hAnsi="Times New Roman" w:cs="Times New Roman"/>
          <w:sz w:val="24"/>
          <w:szCs w:val="24"/>
        </w:rPr>
        <w:t xml:space="preserve"> 2021</w:t>
      </w:r>
    </w:p>
    <w:p w14:paraId="75C54E1A" w14:textId="77D2B107" w:rsidR="004B1C0D" w:rsidRDefault="004B1C0D" w:rsidP="00D5372F">
      <w:pPr>
        <w:spacing w:after="0" w:line="360" w:lineRule="auto"/>
        <w:ind w:left="426" w:hanging="426"/>
        <w:jc w:val="both"/>
        <w:rPr>
          <w:rFonts w:ascii="Times New Roman" w:hAnsi="Times New Roman" w:cs="Times New Roman"/>
          <w:sz w:val="24"/>
          <w:szCs w:val="24"/>
        </w:rPr>
      </w:pPr>
      <w:r w:rsidRPr="004B1C0D">
        <w:rPr>
          <w:rFonts w:ascii="Times New Roman" w:hAnsi="Times New Roman" w:cs="Times New Roman"/>
          <w:sz w:val="24"/>
          <w:szCs w:val="24"/>
        </w:rPr>
        <w:t>MEDEIROS, Carlos Alberto. Ação afirmativa no Brasil: um debate em curso. In: SANTOS, Sales A. dos. (org.). Ações afirmativas e combate ao racismo nas Américas. Brasília: Ministério da Educação: UNESCO, 2007.</w:t>
      </w:r>
    </w:p>
    <w:p w14:paraId="68DE6116" w14:textId="6064C3BE" w:rsidR="00E1749C" w:rsidRDefault="00E1749C"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MOREIRA, Adilson José</w:t>
      </w:r>
      <w:r w:rsidR="00F64D32">
        <w:rPr>
          <w:rFonts w:ascii="Times New Roman" w:hAnsi="Times New Roman" w:cs="Times New Roman"/>
          <w:sz w:val="24"/>
          <w:szCs w:val="24"/>
        </w:rPr>
        <w:t xml:space="preserve">. Tratado de Direito Antidiscriminatório. </w:t>
      </w:r>
      <w:r w:rsidR="00136153">
        <w:rPr>
          <w:rFonts w:ascii="Times New Roman" w:hAnsi="Times New Roman" w:cs="Times New Roman"/>
          <w:sz w:val="24"/>
          <w:szCs w:val="24"/>
        </w:rPr>
        <w:t xml:space="preserve">São Paulo: </w:t>
      </w:r>
      <w:r w:rsidR="00A96443">
        <w:rPr>
          <w:rFonts w:ascii="Times New Roman" w:hAnsi="Times New Roman" w:cs="Times New Roman"/>
          <w:sz w:val="24"/>
          <w:szCs w:val="24"/>
        </w:rPr>
        <w:t>Contracorrente, 2020.</w:t>
      </w:r>
    </w:p>
    <w:p w14:paraId="14B62E83" w14:textId="5358CD3E" w:rsidR="00AC3819" w:rsidRDefault="00AC3819" w:rsidP="00D5372F">
      <w:pPr>
        <w:spacing w:after="0" w:line="360" w:lineRule="auto"/>
        <w:ind w:left="426" w:hanging="426"/>
        <w:jc w:val="both"/>
        <w:rPr>
          <w:rFonts w:ascii="Times New Roman" w:hAnsi="Times New Roman" w:cs="Times New Roman"/>
          <w:sz w:val="24"/>
          <w:szCs w:val="24"/>
        </w:rPr>
      </w:pPr>
      <w:r w:rsidRPr="00AC3819">
        <w:rPr>
          <w:rFonts w:ascii="Times New Roman" w:hAnsi="Times New Roman" w:cs="Times New Roman"/>
          <w:sz w:val="24"/>
          <w:szCs w:val="24"/>
        </w:rPr>
        <w:t>Observatório Equidade no Legislativo (</w:t>
      </w:r>
      <w:hyperlink r:id="rId9" w:history="1">
        <w:r w:rsidRPr="0039270A">
          <w:rPr>
            <w:rStyle w:val="Hyperlink"/>
            <w:rFonts w:ascii="Times New Roman" w:hAnsi="Times New Roman" w:cs="Times New Roman"/>
            <w:sz w:val="24"/>
            <w:szCs w:val="24"/>
          </w:rPr>
          <w:t>https://www12.senado.leg.br/institucional/responsabilidade-social/oel</w:t>
        </w:r>
      </w:hyperlink>
      <w:r>
        <w:rPr>
          <w:rFonts w:ascii="Times New Roman" w:hAnsi="Times New Roman" w:cs="Times New Roman"/>
          <w:sz w:val="24"/>
          <w:szCs w:val="24"/>
        </w:rPr>
        <w:t xml:space="preserve"> </w:t>
      </w:r>
      <w:r w:rsidRPr="00AC3819">
        <w:rPr>
          <w:rFonts w:ascii="Times New Roman" w:hAnsi="Times New Roman" w:cs="Times New Roman"/>
          <w:sz w:val="24"/>
          <w:szCs w:val="24"/>
        </w:rPr>
        <w:t>)</w:t>
      </w:r>
      <w:r w:rsidR="008B5C57">
        <w:rPr>
          <w:rFonts w:ascii="Times New Roman" w:hAnsi="Times New Roman" w:cs="Times New Roman"/>
          <w:sz w:val="24"/>
          <w:szCs w:val="24"/>
        </w:rPr>
        <w:t xml:space="preserve">, acesso em </w:t>
      </w:r>
      <w:r w:rsidR="0065747A">
        <w:rPr>
          <w:rFonts w:ascii="Times New Roman" w:hAnsi="Times New Roman" w:cs="Times New Roman"/>
          <w:sz w:val="24"/>
          <w:szCs w:val="24"/>
        </w:rPr>
        <w:t>1/11/2022</w:t>
      </w:r>
    </w:p>
    <w:p w14:paraId="011EB865" w14:textId="6AE5C463" w:rsidR="00680F17" w:rsidRDefault="00680F17" w:rsidP="00D5372F">
      <w:pPr>
        <w:spacing w:after="0" w:line="360" w:lineRule="auto"/>
        <w:ind w:left="426" w:hanging="426"/>
        <w:jc w:val="both"/>
        <w:rPr>
          <w:rFonts w:ascii="Times New Roman" w:hAnsi="Times New Roman" w:cs="Times New Roman"/>
          <w:sz w:val="24"/>
          <w:szCs w:val="24"/>
        </w:rPr>
      </w:pPr>
      <w:r w:rsidRPr="00680F17">
        <w:rPr>
          <w:rFonts w:ascii="Times New Roman" w:hAnsi="Times New Roman" w:cs="Times New Roman"/>
          <w:sz w:val="24"/>
          <w:szCs w:val="24"/>
        </w:rPr>
        <w:t xml:space="preserve">PEREIRA, Cristiano </w:t>
      </w:r>
      <w:proofErr w:type="spellStart"/>
      <w:r w:rsidRPr="00680F17">
        <w:rPr>
          <w:rFonts w:ascii="Times New Roman" w:hAnsi="Times New Roman" w:cs="Times New Roman"/>
          <w:sz w:val="24"/>
          <w:szCs w:val="24"/>
        </w:rPr>
        <w:t>Padial</w:t>
      </w:r>
      <w:proofErr w:type="spellEnd"/>
      <w:r w:rsidRPr="00680F17">
        <w:rPr>
          <w:rFonts w:ascii="Times New Roman" w:hAnsi="Times New Roman" w:cs="Times New Roman"/>
          <w:sz w:val="24"/>
          <w:szCs w:val="24"/>
        </w:rPr>
        <w:t xml:space="preserve"> Fogaça. A liberdade artística é “sagrada”? Uma análise acerca dos limites da liberdade de expressão artística. Revista Eletrônica do Centro Universitário Newton Paiva. Belo Horizonte, n. 32, maio/</w:t>
      </w:r>
      <w:proofErr w:type="spellStart"/>
      <w:r w:rsidRPr="00680F17">
        <w:rPr>
          <w:rFonts w:ascii="Times New Roman" w:hAnsi="Times New Roman" w:cs="Times New Roman"/>
          <w:sz w:val="24"/>
          <w:szCs w:val="24"/>
        </w:rPr>
        <w:t>ago</w:t>
      </w:r>
      <w:proofErr w:type="spellEnd"/>
      <w:r w:rsidRPr="00680F17">
        <w:rPr>
          <w:rFonts w:ascii="Times New Roman" w:hAnsi="Times New Roman" w:cs="Times New Roman"/>
          <w:sz w:val="24"/>
          <w:szCs w:val="24"/>
        </w:rPr>
        <w:t xml:space="preserve"> 2017</w:t>
      </w:r>
    </w:p>
    <w:p w14:paraId="0BABE83A" w14:textId="582C0047" w:rsidR="00A67D39" w:rsidRPr="00050FDE" w:rsidRDefault="00A67D39" w:rsidP="00A67D3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PIOVESAN</w:t>
      </w:r>
      <w:r w:rsidRPr="00583C9D">
        <w:rPr>
          <w:rFonts w:ascii="Times New Roman" w:hAnsi="Times New Roman" w:cs="Times New Roman"/>
          <w:sz w:val="24"/>
          <w:szCs w:val="24"/>
        </w:rPr>
        <w:t>, Flávia</w:t>
      </w:r>
      <w:r>
        <w:rPr>
          <w:rFonts w:ascii="Times New Roman" w:hAnsi="Times New Roman" w:cs="Times New Roman"/>
          <w:sz w:val="24"/>
          <w:szCs w:val="24"/>
        </w:rPr>
        <w:t xml:space="preserve"> e</w:t>
      </w:r>
      <w:r w:rsidRPr="00583C9D">
        <w:rPr>
          <w:rFonts w:ascii="Times New Roman" w:hAnsi="Times New Roman" w:cs="Times New Roman"/>
          <w:sz w:val="24"/>
          <w:szCs w:val="24"/>
        </w:rPr>
        <w:t xml:space="preserve"> </w:t>
      </w:r>
      <w:r>
        <w:rPr>
          <w:rFonts w:ascii="Times New Roman" w:hAnsi="Times New Roman" w:cs="Times New Roman"/>
          <w:sz w:val="24"/>
          <w:szCs w:val="24"/>
        </w:rPr>
        <w:t xml:space="preserve">Silva, </w:t>
      </w:r>
      <w:r w:rsidRPr="00583C9D">
        <w:rPr>
          <w:rFonts w:ascii="Times New Roman" w:hAnsi="Times New Roman" w:cs="Times New Roman"/>
          <w:sz w:val="24"/>
          <w:szCs w:val="24"/>
        </w:rPr>
        <w:t>Silvio José Albuquerque E. Combate ao racismo. Disponível em: Minha Biblioteca, Editora Saraiva, 2021</w:t>
      </w:r>
      <w:r w:rsidR="00D12F89">
        <w:rPr>
          <w:rFonts w:ascii="Times New Roman" w:hAnsi="Times New Roman" w:cs="Times New Roman"/>
          <w:sz w:val="24"/>
          <w:szCs w:val="24"/>
        </w:rPr>
        <w:t xml:space="preserve">, acesso em </w:t>
      </w:r>
    </w:p>
    <w:p w14:paraId="09C326E0" w14:textId="5A421843" w:rsidR="00BC67AE" w:rsidRDefault="004D5589"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REVISTA </w:t>
      </w:r>
      <w:r w:rsidR="00D77F3C">
        <w:rPr>
          <w:rFonts w:ascii="Times New Roman" w:hAnsi="Times New Roman" w:cs="Times New Roman"/>
          <w:sz w:val="24"/>
          <w:szCs w:val="24"/>
        </w:rPr>
        <w:t>da Secretaria De Justiça E Cidadania- Ações 2021</w:t>
      </w:r>
    </w:p>
    <w:p w14:paraId="34A9A03A" w14:textId="3FB9856A" w:rsidR="009A3977" w:rsidRDefault="009A3977"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SANTOS, </w:t>
      </w:r>
      <w:r w:rsidRPr="009A3977">
        <w:rPr>
          <w:rFonts w:ascii="Times New Roman" w:hAnsi="Times New Roman" w:cs="Times New Roman"/>
          <w:sz w:val="24"/>
          <w:szCs w:val="24"/>
        </w:rPr>
        <w:t>Boaventura de Sousa Santos (Org.)</w:t>
      </w:r>
      <w:r>
        <w:rPr>
          <w:rFonts w:ascii="Times New Roman" w:hAnsi="Times New Roman" w:cs="Times New Roman"/>
          <w:sz w:val="24"/>
          <w:szCs w:val="24"/>
        </w:rPr>
        <w:t>.</w:t>
      </w:r>
      <w:r w:rsidRPr="009A3977">
        <w:rPr>
          <w:rFonts w:ascii="Times New Roman" w:hAnsi="Times New Roman" w:cs="Times New Roman"/>
          <w:sz w:val="24"/>
          <w:szCs w:val="24"/>
        </w:rPr>
        <w:t xml:space="preserve"> </w:t>
      </w:r>
      <w:r w:rsidR="00B53BB8">
        <w:rPr>
          <w:rFonts w:ascii="Times New Roman" w:hAnsi="Times New Roman" w:cs="Times New Roman"/>
          <w:sz w:val="24"/>
          <w:szCs w:val="24"/>
        </w:rPr>
        <w:t>“</w:t>
      </w:r>
      <w:r w:rsidRPr="009A3977">
        <w:rPr>
          <w:rFonts w:ascii="Times New Roman" w:hAnsi="Times New Roman" w:cs="Times New Roman"/>
          <w:i/>
          <w:iCs/>
          <w:sz w:val="24"/>
          <w:szCs w:val="24"/>
        </w:rPr>
        <w:t>Por uma Concepção Multicultural dos Direitos Humanos</w:t>
      </w:r>
      <w:r w:rsidRPr="009A3977">
        <w:rPr>
          <w:rFonts w:ascii="Times New Roman" w:hAnsi="Times New Roman" w:cs="Times New Roman"/>
          <w:sz w:val="24"/>
          <w:szCs w:val="24"/>
        </w:rPr>
        <w:t>”, In Reconhecer para Libertar. Rio de Janeiro: Civilização Brasileira, 2003, pp. 429/461</w:t>
      </w:r>
    </w:p>
    <w:p w14:paraId="4B3FF778" w14:textId="5305FC75" w:rsidR="00EC1915" w:rsidRDefault="003F0BB8" w:rsidP="00D5372F">
      <w:pPr>
        <w:spacing w:after="0" w:line="360" w:lineRule="auto"/>
        <w:ind w:left="426" w:hanging="426"/>
        <w:jc w:val="both"/>
        <w:rPr>
          <w:rFonts w:ascii="Times New Roman" w:hAnsi="Times New Roman" w:cs="Times New Roman"/>
          <w:sz w:val="24"/>
          <w:szCs w:val="24"/>
        </w:rPr>
      </w:pPr>
      <w:r w:rsidRPr="003F0BB8">
        <w:rPr>
          <w:rFonts w:ascii="Times New Roman" w:hAnsi="Times New Roman" w:cs="Times New Roman"/>
          <w:sz w:val="24"/>
          <w:szCs w:val="24"/>
        </w:rPr>
        <w:lastRenderedPageBreak/>
        <w:t>SABADELL, Ana Lucia; SIMON, Jan-Michael. “Protestos Sociais, direitos fundamentais e direito a desobediência civil”. Revista Brasileira de Estudos Constitucionais – RBEC, Belo Horizonte, ano 8, n. 30, p. 521-544, set./dez. 2014.</w:t>
      </w:r>
    </w:p>
    <w:p w14:paraId="648E47FD" w14:textId="37E7D14E" w:rsidR="004B1C0D" w:rsidRDefault="004F760C" w:rsidP="00D5372F">
      <w:pPr>
        <w:spacing w:after="0" w:line="360" w:lineRule="auto"/>
        <w:ind w:left="426" w:hanging="426"/>
        <w:jc w:val="both"/>
        <w:rPr>
          <w:rFonts w:ascii="Times New Roman" w:hAnsi="Times New Roman" w:cs="Times New Roman"/>
          <w:sz w:val="24"/>
          <w:szCs w:val="24"/>
        </w:rPr>
      </w:pPr>
      <w:r w:rsidRPr="004F760C">
        <w:rPr>
          <w:rFonts w:ascii="Times New Roman" w:hAnsi="Times New Roman" w:cs="Times New Roman"/>
          <w:sz w:val="24"/>
          <w:szCs w:val="24"/>
        </w:rPr>
        <w:t xml:space="preserve">SARMENTO, Daniel. Livres e iguais: estudos de Direito Constitucional. Rio de Janeiro: </w:t>
      </w:r>
      <w:proofErr w:type="spellStart"/>
      <w:r w:rsidRPr="004F760C">
        <w:rPr>
          <w:rFonts w:ascii="Times New Roman" w:hAnsi="Times New Roman" w:cs="Times New Roman"/>
          <w:sz w:val="24"/>
          <w:szCs w:val="24"/>
        </w:rPr>
        <w:t>Lumen</w:t>
      </w:r>
      <w:proofErr w:type="spellEnd"/>
      <w:r w:rsidRPr="004F760C">
        <w:rPr>
          <w:rFonts w:ascii="Times New Roman" w:hAnsi="Times New Roman" w:cs="Times New Roman"/>
          <w:sz w:val="24"/>
          <w:szCs w:val="24"/>
        </w:rPr>
        <w:t xml:space="preserve"> Juris, 2006, Capítulo 6 – A liberdade de expressão e o problema do “</w:t>
      </w:r>
      <w:proofErr w:type="spellStart"/>
      <w:r w:rsidRPr="004F760C">
        <w:rPr>
          <w:rFonts w:ascii="Times New Roman" w:hAnsi="Times New Roman" w:cs="Times New Roman"/>
          <w:sz w:val="24"/>
          <w:szCs w:val="24"/>
        </w:rPr>
        <w:t>hate</w:t>
      </w:r>
      <w:proofErr w:type="spellEnd"/>
      <w:r w:rsidRPr="004F760C">
        <w:rPr>
          <w:rFonts w:ascii="Times New Roman" w:hAnsi="Times New Roman" w:cs="Times New Roman"/>
          <w:sz w:val="24"/>
          <w:szCs w:val="24"/>
        </w:rPr>
        <w:t xml:space="preserve"> speech”, p. 207-262.</w:t>
      </w:r>
    </w:p>
    <w:p w14:paraId="7575891D" w14:textId="49A570D0" w:rsidR="00583C9D" w:rsidRDefault="00AC3819" w:rsidP="00A67D39">
      <w:pPr>
        <w:spacing w:after="0" w:line="360" w:lineRule="auto"/>
        <w:ind w:left="426" w:hanging="426"/>
        <w:jc w:val="both"/>
        <w:rPr>
          <w:rFonts w:ascii="Times New Roman" w:hAnsi="Times New Roman" w:cs="Times New Roman"/>
          <w:sz w:val="24"/>
          <w:szCs w:val="24"/>
        </w:rPr>
      </w:pPr>
      <w:r w:rsidRPr="00050FDE">
        <w:rPr>
          <w:rFonts w:ascii="Times New Roman" w:hAnsi="Times New Roman" w:cs="Times New Roman"/>
          <w:sz w:val="24"/>
          <w:szCs w:val="24"/>
        </w:rPr>
        <w:t>SILVA, Virgílio Afonso da. “O proporcional e o razoável”. Revista dos Tribunais, São Paulo, v. 798, p. 23-50, 2002 (</w:t>
      </w:r>
      <w:hyperlink r:id="rId10" w:history="1">
        <w:r w:rsidRPr="00496EF3">
          <w:rPr>
            <w:rStyle w:val="Hyperlink"/>
            <w:rFonts w:ascii="Times New Roman" w:hAnsi="Times New Roman" w:cs="Times New Roman"/>
            <w:sz w:val="24"/>
            <w:szCs w:val="24"/>
          </w:rPr>
          <w:t>https://constituicao.direito.usp.br/wp-content/uploads/2002-RT798-Proporcionalidade.pdf</w:t>
        </w:r>
      </w:hyperlink>
      <w:r w:rsidRPr="00050FDE">
        <w:rPr>
          <w:rFonts w:ascii="Times New Roman" w:hAnsi="Times New Roman" w:cs="Times New Roman"/>
          <w:sz w:val="24"/>
          <w:szCs w:val="24"/>
        </w:rPr>
        <w:t>).</w:t>
      </w:r>
    </w:p>
    <w:p w14:paraId="1387B182" w14:textId="6521B71A" w:rsidR="000C392E" w:rsidRPr="004B1C0D" w:rsidRDefault="000C392E" w:rsidP="00D5372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SILVA, Sandoval Alves da Silva. O Ministério Público e a Concretização dos Direitos Humanos</w:t>
      </w:r>
      <w:r w:rsidR="00C07BC1">
        <w:rPr>
          <w:rFonts w:ascii="Times New Roman" w:hAnsi="Times New Roman" w:cs="Times New Roman"/>
          <w:sz w:val="24"/>
          <w:szCs w:val="24"/>
        </w:rPr>
        <w:t>.</w:t>
      </w:r>
      <w:r w:rsidR="00C02258">
        <w:rPr>
          <w:rFonts w:ascii="Times New Roman" w:hAnsi="Times New Roman" w:cs="Times New Roman"/>
          <w:sz w:val="24"/>
          <w:szCs w:val="24"/>
        </w:rPr>
        <w:t xml:space="preserve"> </w:t>
      </w:r>
      <w:r w:rsidR="00C07BC1">
        <w:rPr>
          <w:rFonts w:ascii="Times New Roman" w:hAnsi="Times New Roman" w:cs="Times New Roman"/>
          <w:sz w:val="24"/>
          <w:szCs w:val="24"/>
        </w:rPr>
        <w:t xml:space="preserve">São Paulo: Editora </w:t>
      </w:r>
      <w:proofErr w:type="spellStart"/>
      <w:r w:rsidR="00C07BC1">
        <w:rPr>
          <w:rFonts w:ascii="Times New Roman" w:hAnsi="Times New Roman" w:cs="Times New Roman"/>
          <w:sz w:val="24"/>
          <w:szCs w:val="24"/>
        </w:rPr>
        <w:t>JusPo</w:t>
      </w:r>
      <w:r w:rsidR="00E1749C">
        <w:rPr>
          <w:rFonts w:ascii="Times New Roman" w:hAnsi="Times New Roman" w:cs="Times New Roman"/>
          <w:sz w:val="24"/>
          <w:szCs w:val="24"/>
        </w:rPr>
        <w:t>divm</w:t>
      </w:r>
      <w:proofErr w:type="spellEnd"/>
      <w:r w:rsidR="00E1749C">
        <w:rPr>
          <w:rFonts w:ascii="Times New Roman" w:hAnsi="Times New Roman" w:cs="Times New Roman"/>
          <w:sz w:val="24"/>
          <w:szCs w:val="24"/>
        </w:rPr>
        <w:t xml:space="preserve">, </w:t>
      </w:r>
      <w:r w:rsidR="00C02258">
        <w:rPr>
          <w:rFonts w:ascii="Times New Roman" w:hAnsi="Times New Roman" w:cs="Times New Roman"/>
          <w:sz w:val="24"/>
          <w:szCs w:val="24"/>
        </w:rPr>
        <w:t>2016</w:t>
      </w:r>
      <w:r w:rsidR="00CA3B3A">
        <w:rPr>
          <w:rFonts w:ascii="Times New Roman" w:hAnsi="Times New Roman" w:cs="Times New Roman"/>
          <w:sz w:val="24"/>
          <w:szCs w:val="24"/>
        </w:rPr>
        <w:t>.</w:t>
      </w:r>
      <w:r w:rsidR="00C02258">
        <w:rPr>
          <w:rFonts w:ascii="Times New Roman" w:hAnsi="Times New Roman" w:cs="Times New Roman"/>
          <w:sz w:val="24"/>
          <w:szCs w:val="24"/>
        </w:rPr>
        <w:t xml:space="preserve"> </w:t>
      </w:r>
    </w:p>
    <w:p w14:paraId="66B022E2" w14:textId="355743E9" w:rsidR="004B1C0D" w:rsidRDefault="004B1C0D" w:rsidP="00D5372F">
      <w:pPr>
        <w:spacing w:after="0" w:line="360" w:lineRule="auto"/>
        <w:ind w:left="426" w:hanging="426"/>
        <w:jc w:val="both"/>
        <w:rPr>
          <w:rFonts w:ascii="Times New Roman" w:hAnsi="Times New Roman" w:cs="Times New Roman"/>
          <w:sz w:val="24"/>
          <w:szCs w:val="24"/>
        </w:rPr>
      </w:pPr>
      <w:r w:rsidRPr="004B1C0D">
        <w:rPr>
          <w:rFonts w:ascii="Times New Roman" w:hAnsi="Times New Roman" w:cs="Times New Roman"/>
          <w:sz w:val="24"/>
          <w:szCs w:val="24"/>
        </w:rPr>
        <w:t>STF. Supremo Tribunal Federal. ADPF: 186 DF, Relator: Min</w:t>
      </w:r>
      <w:r w:rsidR="00C166AF">
        <w:rPr>
          <w:rFonts w:ascii="Times New Roman" w:hAnsi="Times New Roman" w:cs="Times New Roman"/>
          <w:sz w:val="24"/>
          <w:szCs w:val="24"/>
        </w:rPr>
        <w:t>istro</w:t>
      </w:r>
      <w:r w:rsidRPr="004B1C0D">
        <w:rPr>
          <w:rFonts w:ascii="Times New Roman" w:hAnsi="Times New Roman" w:cs="Times New Roman"/>
          <w:sz w:val="24"/>
          <w:szCs w:val="24"/>
        </w:rPr>
        <w:t xml:space="preserve"> </w:t>
      </w:r>
      <w:r w:rsidR="00C166AF" w:rsidRPr="004B1C0D">
        <w:rPr>
          <w:rFonts w:ascii="Times New Roman" w:hAnsi="Times New Roman" w:cs="Times New Roman"/>
          <w:sz w:val="24"/>
          <w:szCs w:val="24"/>
        </w:rPr>
        <w:t xml:space="preserve">Ricardo Lewandowski. </w:t>
      </w:r>
      <w:r w:rsidRPr="004B1C0D">
        <w:rPr>
          <w:rFonts w:ascii="Times New Roman" w:hAnsi="Times New Roman" w:cs="Times New Roman"/>
          <w:sz w:val="24"/>
          <w:szCs w:val="24"/>
        </w:rPr>
        <w:t xml:space="preserve">Data de Julgamento: 26/04/2012. Data de Publicação: </w:t>
      </w:r>
      <w:proofErr w:type="spellStart"/>
      <w:r w:rsidRPr="004B1C0D">
        <w:rPr>
          <w:rFonts w:ascii="Times New Roman" w:hAnsi="Times New Roman" w:cs="Times New Roman"/>
          <w:sz w:val="24"/>
          <w:szCs w:val="24"/>
        </w:rPr>
        <w:t>DJe</w:t>
      </w:r>
      <w:proofErr w:type="spellEnd"/>
      <w:r w:rsidRPr="004B1C0D">
        <w:rPr>
          <w:rFonts w:ascii="Times New Roman" w:hAnsi="Times New Roman" w:cs="Times New Roman"/>
          <w:sz w:val="24"/>
          <w:szCs w:val="24"/>
        </w:rPr>
        <w:t xml:space="preserve"> Public</w:t>
      </w:r>
      <w:r>
        <w:rPr>
          <w:rFonts w:ascii="Times New Roman" w:hAnsi="Times New Roman" w:cs="Times New Roman"/>
          <w:sz w:val="24"/>
          <w:szCs w:val="24"/>
        </w:rPr>
        <w:t xml:space="preserve">. </w:t>
      </w:r>
      <w:r w:rsidRPr="004B1C0D">
        <w:rPr>
          <w:rFonts w:ascii="Times New Roman" w:hAnsi="Times New Roman" w:cs="Times New Roman"/>
          <w:sz w:val="24"/>
          <w:szCs w:val="24"/>
        </w:rPr>
        <w:t>20/10/2014</w:t>
      </w:r>
      <w:r w:rsidR="00577132">
        <w:rPr>
          <w:rFonts w:ascii="Times New Roman" w:hAnsi="Times New Roman" w:cs="Times New Roman"/>
          <w:sz w:val="24"/>
          <w:szCs w:val="24"/>
        </w:rPr>
        <w:t xml:space="preserve">, disponível em </w:t>
      </w:r>
      <w:hyperlink r:id="rId11" w:history="1">
        <w:r w:rsidR="00D35026" w:rsidRPr="00156115">
          <w:rPr>
            <w:rStyle w:val="Hyperlink"/>
            <w:rFonts w:ascii="Times New Roman" w:hAnsi="Times New Roman" w:cs="Times New Roman"/>
            <w:sz w:val="24"/>
            <w:szCs w:val="24"/>
          </w:rPr>
          <w:t>https://redir.stf.jus.br/paginadorpub/paginador.jsp?docTP=TP&amp;docID=6984693</w:t>
        </w:r>
      </w:hyperlink>
      <w:r w:rsidR="00D35026">
        <w:rPr>
          <w:rFonts w:ascii="Times New Roman" w:hAnsi="Times New Roman" w:cs="Times New Roman"/>
          <w:sz w:val="24"/>
          <w:szCs w:val="24"/>
        </w:rPr>
        <w:t xml:space="preserve"> , acesso em 1/11/2022.</w:t>
      </w:r>
    </w:p>
    <w:p w14:paraId="4F33C243" w14:textId="04E3D033" w:rsidR="00B84D6F" w:rsidRDefault="00B84D6F" w:rsidP="00D5372F">
      <w:pPr>
        <w:spacing w:after="0" w:line="360" w:lineRule="auto"/>
        <w:ind w:left="426" w:hanging="426"/>
        <w:jc w:val="both"/>
        <w:rPr>
          <w:rFonts w:ascii="Times New Roman" w:hAnsi="Times New Roman" w:cs="Times New Roman"/>
          <w:sz w:val="24"/>
          <w:szCs w:val="24"/>
        </w:rPr>
      </w:pPr>
      <w:r w:rsidRPr="004B1C0D">
        <w:rPr>
          <w:rFonts w:ascii="Times New Roman" w:hAnsi="Times New Roman" w:cs="Times New Roman"/>
          <w:sz w:val="24"/>
          <w:szCs w:val="24"/>
        </w:rPr>
        <w:t>STF. Supremo Tribunal Federal</w:t>
      </w:r>
      <w:r w:rsidR="00C166AF">
        <w:rPr>
          <w:rFonts w:ascii="Times New Roman" w:hAnsi="Times New Roman" w:cs="Times New Roman"/>
          <w:sz w:val="24"/>
          <w:szCs w:val="24"/>
        </w:rPr>
        <w:t xml:space="preserve">. Habeas </w:t>
      </w:r>
      <w:r w:rsidRPr="00B84D6F">
        <w:rPr>
          <w:rFonts w:ascii="Times New Roman" w:hAnsi="Times New Roman" w:cs="Times New Roman"/>
          <w:sz w:val="24"/>
          <w:szCs w:val="24"/>
        </w:rPr>
        <w:t>Corpus</w:t>
      </w:r>
      <w:r>
        <w:rPr>
          <w:rFonts w:ascii="Times New Roman" w:hAnsi="Times New Roman" w:cs="Times New Roman"/>
          <w:sz w:val="24"/>
          <w:szCs w:val="24"/>
        </w:rPr>
        <w:t xml:space="preserve"> </w:t>
      </w:r>
      <w:r w:rsidRPr="00B84D6F">
        <w:rPr>
          <w:rFonts w:ascii="Times New Roman" w:hAnsi="Times New Roman" w:cs="Times New Roman"/>
          <w:sz w:val="24"/>
          <w:szCs w:val="24"/>
        </w:rPr>
        <w:t xml:space="preserve">nº82.424-2. Relator: Ministro Moreira Alves. </w:t>
      </w:r>
      <w:r w:rsidR="00C166AF">
        <w:rPr>
          <w:rFonts w:ascii="Times New Roman" w:hAnsi="Times New Roman" w:cs="Times New Roman"/>
          <w:sz w:val="24"/>
          <w:szCs w:val="24"/>
        </w:rPr>
        <w:t xml:space="preserve">Data de julgamento: </w:t>
      </w:r>
      <w:r w:rsidRPr="00B84D6F">
        <w:rPr>
          <w:rFonts w:ascii="Times New Roman" w:hAnsi="Times New Roman" w:cs="Times New Roman"/>
          <w:sz w:val="24"/>
          <w:szCs w:val="24"/>
        </w:rPr>
        <w:t>17</w:t>
      </w:r>
      <w:r w:rsidR="00C166AF">
        <w:rPr>
          <w:rFonts w:ascii="Times New Roman" w:hAnsi="Times New Roman" w:cs="Times New Roman"/>
          <w:sz w:val="24"/>
          <w:szCs w:val="24"/>
        </w:rPr>
        <w:t>/09/</w:t>
      </w:r>
      <w:r w:rsidRPr="00B84D6F">
        <w:rPr>
          <w:rFonts w:ascii="Times New Roman" w:hAnsi="Times New Roman" w:cs="Times New Roman"/>
          <w:sz w:val="24"/>
          <w:szCs w:val="24"/>
        </w:rPr>
        <w:t>2003</w:t>
      </w:r>
      <w:r w:rsidR="00B4243C">
        <w:rPr>
          <w:rFonts w:ascii="Times New Roman" w:hAnsi="Times New Roman" w:cs="Times New Roman"/>
          <w:sz w:val="24"/>
          <w:szCs w:val="24"/>
        </w:rPr>
        <w:t xml:space="preserve">, disponível em </w:t>
      </w:r>
      <w:hyperlink r:id="rId12" w:history="1">
        <w:r w:rsidR="00B4243C" w:rsidRPr="00156115">
          <w:rPr>
            <w:rStyle w:val="Hyperlink"/>
            <w:rFonts w:ascii="Times New Roman" w:hAnsi="Times New Roman" w:cs="Times New Roman"/>
            <w:sz w:val="24"/>
            <w:szCs w:val="24"/>
          </w:rPr>
          <w:t>https://jurisprudencia.stf.jus.br/pages/search/sjur96610/false</w:t>
        </w:r>
      </w:hyperlink>
      <w:r w:rsidR="00B4243C">
        <w:rPr>
          <w:rFonts w:ascii="Times New Roman" w:hAnsi="Times New Roman" w:cs="Times New Roman"/>
          <w:sz w:val="24"/>
          <w:szCs w:val="24"/>
        </w:rPr>
        <w:t xml:space="preserve"> , acesso em 1/11/2022.</w:t>
      </w:r>
    </w:p>
    <w:p w14:paraId="0014667A" w14:textId="77777777" w:rsidR="002B23C5" w:rsidRPr="00206772" w:rsidRDefault="002B23C5" w:rsidP="00D5372F">
      <w:pPr>
        <w:spacing w:after="0" w:line="360" w:lineRule="auto"/>
        <w:jc w:val="both"/>
        <w:rPr>
          <w:rFonts w:ascii="Times New Roman" w:hAnsi="Times New Roman" w:cs="Times New Roman"/>
          <w:sz w:val="24"/>
          <w:szCs w:val="24"/>
        </w:rPr>
      </w:pPr>
    </w:p>
    <w:sectPr w:rsidR="002B23C5" w:rsidRPr="00206772" w:rsidSect="00911C1E">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62CF3" w14:textId="77777777" w:rsidR="008173B1" w:rsidRDefault="008173B1" w:rsidP="00B8237D">
      <w:pPr>
        <w:spacing w:after="0" w:line="240" w:lineRule="auto"/>
      </w:pPr>
      <w:r>
        <w:separator/>
      </w:r>
    </w:p>
  </w:endnote>
  <w:endnote w:type="continuationSeparator" w:id="0">
    <w:p w14:paraId="729C810C" w14:textId="77777777" w:rsidR="008173B1" w:rsidRDefault="008173B1" w:rsidP="00B8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8441E" w14:textId="77777777" w:rsidR="008173B1" w:rsidRDefault="008173B1" w:rsidP="00B8237D">
      <w:pPr>
        <w:spacing w:after="0" w:line="240" w:lineRule="auto"/>
      </w:pPr>
      <w:r>
        <w:separator/>
      </w:r>
    </w:p>
  </w:footnote>
  <w:footnote w:type="continuationSeparator" w:id="0">
    <w:p w14:paraId="22C522FE" w14:textId="77777777" w:rsidR="008173B1" w:rsidRDefault="008173B1" w:rsidP="00B8237D">
      <w:pPr>
        <w:spacing w:after="0" w:line="240" w:lineRule="auto"/>
      </w:pPr>
      <w:r>
        <w:continuationSeparator/>
      </w:r>
    </w:p>
  </w:footnote>
  <w:footnote w:id="1">
    <w:p w14:paraId="30086AA3" w14:textId="08235791" w:rsidR="00C84408" w:rsidRPr="00C84408" w:rsidRDefault="00C84408" w:rsidP="00C84408">
      <w:pPr>
        <w:pStyle w:val="Textodenotaderodap"/>
        <w:jc w:val="both"/>
        <w:rPr>
          <w:rFonts w:ascii="Times New Roman" w:hAnsi="Times New Roman" w:cs="Times New Roman"/>
        </w:rPr>
      </w:pPr>
      <w:r>
        <w:rPr>
          <w:rStyle w:val="Refdenotaderodap"/>
        </w:rPr>
        <w:footnoteRef/>
      </w:r>
      <w:r>
        <w:t xml:space="preserve"> </w:t>
      </w:r>
      <w:r w:rsidRPr="00C84408">
        <w:rPr>
          <w:rFonts w:ascii="Times New Roman" w:hAnsi="Times New Roman" w:cs="Times New Roman"/>
        </w:rPr>
        <w:t>SABADELL, Ana Lucia; SIMON, Jan-Michael. “Protestos Sociais, direitos fundamentais e direito a desobediência civil”. Revista Brasileira de Estudos Constitucionais – RBEC, Belo Horizonte, ano 8, n. 30, p. 521-544, set./dez. 2014.</w:t>
      </w:r>
    </w:p>
  </w:footnote>
  <w:footnote w:id="2">
    <w:p w14:paraId="454A3BF3" w14:textId="1FFBC304" w:rsidR="00C04664" w:rsidRDefault="00C04664" w:rsidP="00C04664">
      <w:pPr>
        <w:pStyle w:val="Textodenotaderodap"/>
        <w:jc w:val="both"/>
      </w:pPr>
      <w:r>
        <w:rPr>
          <w:rStyle w:val="Refdenotaderodap"/>
        </w:rPr>
        <w:footnoteRef/>
      </w:r>
      <w:r>
        <w:t xml:space="preserve"> </w:t>
      </w:r>
      <w:r w:rsidRPr="00C04664">
        <w:rPr>
          <w:rFonts w:ascii="Times New Roman" w:hAnsi="Times New Roman" w:cs="Times New Roman"/>
        </w:rPr>
        <w:t>MOREIRA, Adilson José. Tratado de Direito Antidiscriminatório. São Paulo: Contracorrente, 2020</w:t>
      </w:r>
      <w:r>
        <w:rPr>
          <w:rFonts w:ascii="Times New Roman" w:hAnsi="Times New Roman" w:cs="Times New Roman"/>
        </w:rPr>
        <w:t xml:space="preserve">, p. </w:t>
      </w:r>
      <w:r w:rsidR="00FB760A">
        <w:rPr>
          <w:rFonts w:ascii="Times New Roman" w:hAnsi="Times New Roman" w:cs="Times New Roman"/>
        </w:rPr>
        <w:t>264.</w:t>
      </w:r>
    </w:p>
  </w:footnote>
  <w:footnote w:id="3">
    <w:p w14:paraId="1065C4B5" w14:textId="1A3CA964" w:rsidR="008D6DDA" w:rsidRDefault="008D6DDA">
      <w:pPr>
        <w:pStyle w:val="Textodenotaderodap"/>
      </w:pPr>
      <w:r>
        <w:rPr>
          <w:rStyle w:val="Refdenotaderodap"/>
        </w:rPr>
        <w:footnoteRef/>
      </w:r>
      <w:r>
        <w:t xml:space="preserve"> </w:t>
      </w:r>
      <w:hyperlink r:id="rId1" w:history="1">
        <w:r w:rsidRPr="006F43AA">
          <w:rPr>
            <w:rStyle w:val="Hyperlink"/>
          </w:rPr>
          <w:t>https://www.ipea.gov.br/atlasviolencia/publicacoes</w:t>
        </w:r>
      </w:hyperlink>
      <w:r>
        <w:t xml:space="preserve"> , acesso em 0</w:t>
      </w:r>
      <w:r w:rsidR="0065747A">
        <w:t>1</w:t>
      </w:r>
      <w:r>
        <w:t>/11/2022</w:t>
      </w:r>
    </w:p>
  </w:footnote>
  <w:footnote w:id="4">
    <w:p w14:paraId="430C9298" w14:textId="77777777" w:rsidR="00EB1DE8" w:rsidRPr="004947AB" w:rsidRDefault="00EB1DE8" w:rsidP="00EB1DE8">
      <w:pPr>
        <w:pStyle w:val="Textodenotaderodap"/>
        <w:rPr>
          <w:rFonts w:ascii="Times New Roman" w:hAnsi="Times New Roman" w:cs="Times New Roman"/>
        </w:rPr>
      </w:pPr>
      <w:r>
        <w:rPr>
          <w:rStyle w:val="Refdenotaderodap"/>
        </w:rPr>
        <w:footnoteRef/>
      </w:r>
      <w:r>
        <w:t xml:space="preserve"> </w:t>
      </w:r>
      <w:r w:rsidRPr="004947AB">
        <w:rPr>
          <w:rFonts w:ascii="Times New Roman" w:hAnsi="Times New Roman" w:cs="Times New Roman"/>
        </w:rPr>
        <w:t>Sistema de Indicadores Sociais (IBGE-</w:t>
      </w:r>
      <w:proofErr w:type="spellStart"/>
      <w:r w:rsidRPr="004947AB">
        <w:rPr>
          <w:rFonts w:ascii="Times New Roman" w:hAnsi="Times New Roman" w:cs="Times New Roman"/>
        </w:rPr>
        <w:t>Pronad</w:t>
      </w:r>
      <w:proofErr w:type="spellEnd"/>
      <w:r w:rsidRPr="004947AB">
        <w:rPr>
          <w:rFonts w:ascii="Times New Roman" w:hAnsi="Times New Roman" w:cs="Times New Roman"/>
        </w:rPr>
        <w:t>-Contínua, 2019)</w:t>
      </w:r>
    </w:p>
  </w:footnote>
  <w:footnote w:id="5">
    <w:p w14:paraId="0D8220AB" w14:textId="72859839" w:rsidR="0021302A" w:rsidRPr="004947AB" w:rsidRDefault="0021302A" w:rsidP="004947AB">
      <w:pPr>
        <w:pStyle w:val="Textodenotaderodap"/>
        <w:jc w:val="both"/>
        <w:rPr>
          <w:rFonts w:ascii="Times New Roman" w:hAnsi="Times New Roman" w:cs="Times New Roman"/>
        </w:rPr>
      </w:pPr>
      <w:r w:rsidRPr="004947AB">
        <w:rPr>
          <w:rStyle w:val="Refdenotaderodap"/>
          <w:rFonts w:ascii="Times New Roman" w:hAnsi="Times New Roman" w:cs="Times New Roman"/>
        </w:rPr>
        <w:footnoteRef/>
      </w:r>
      <w:r w:rsidRPr="004947AB">
        <w:rPr>
          <w:rFonts w:ascii="Times New Roman" w:hAnsi="Times New Roman" w:cs="Times New Roman"/>
        </w:rPr>
        <w:t xml:space="preserve"> </w:t>
      </w:r>
      <w:hyperlink r:id="rId2" w:history="1">
        <w:r w:rsidR="004947AB" w:rsidRPr="003659B5">
          <w:rPr>
            <w:rStyle w:val="Hyperlink"/>
            <w:rFonts w:ascii="Times New Roman" w:hAnsi="Times New Roman" w:cs="Times New Roman"/>
          </w:rPr>
          <w:t>https://www.ibge.gov.br/estatisticas/sociais/populacao/25844-desigualdades-sociais-por-cor-ou-raca.html?=&amp;t=resultados</w:t>
        </w:r>
      </w:hyperlink>
      <w:r w:rsidR="004947AB">
        <w:rPr>
          <w:rFonts w:ascii="Times New Roman" w:hAnsi="Times New Roman" w:cs="Times New Roman"/>
        </w:rPr>
        <w:t xml:space="preserve">, </w:t>
      </w:r>
      <w:r w:rsidR="005C0A3E">
        <w:rPr>
          <w:rFonts w:ascii="Times New Roman" w:hAnsi="Times New Roman" w:cs="Times New Roman"/>
        </w:rPr>
        <w:t>acesso em 0</w:t>
      </w:r>
      <w:r w:rsidR="0065747A">
        <w:rPr>
          <w:rFonts w:ascii="Times New Roman" w:hAnsi="Times New Roman" w:cs="Times New Roman"/>
        </w:rPr>
        <w:t>1</w:t>
      </w:r>
      <w:r w:rsidR="005C0A3E">
        <w:rPr>
          <w:rFonts w:ascii="Times New Roman" w:hAnsi="Times New Roman" w:cs="Times New Roman"/>
        </w:rPr>
        <w:t>/11/2022</w:t>
      </w:r>
    </w:p>
  </w:footnote>
  <w:footnote w:id="6">
    <w:p w14:paraId="46364901" w14:textId="1792C24B" w:rsidR="008A7FA6" w:rsidRDefault="008A7FA6">
      <w:pPr>
        <w:pStyle w:val="Textodenotaderodap"/>
      </w:pPr>
      <w:r>
        <w:rPr>
          <w:rStyle w:val="Refdenotaderodap"/>
        </w:rPr>
        <w:footnoteRef/>
      </w:r>
      <w:r>
        <w:t xml:space="preserve"> </w:t>
      </w:r>
      <w:hyperlink r:id="rId3" w:history="1">
        <w:r w:rsidR="001E4FB7" w:rsidRPr="006F43AA">
          <w:rPr>
            <w:rStyle w:val="Hyperlink"/>
          </w:rPr>
          <w:t>https://www12.senado.leg.br/institucional/responsabilidade-social/oel</w:t>
        </w:r>
      </w:hyperlink>
      <w:r w:rsidR="001E4FB7">
        <w:t>, acesso em 0</w:t>
      </w:r>
      <w:r w:rsidR="0065747A">
        <w:t>1</w:t>
      </w:r>
      <w:r w:rsidR="001E4FB7">
        <w:t>/11/2022</w:t>
      </w:r>
    </w:p>
  </w:footnote>
  <w:footnote w:id="7">
    <w:p w14:paraId="674AD3F4" w14:textId="77777777" w:rsidR="006D1313" w:rsidRPr="004947AB" w:rsidRDefault="006D1313" w:rsidP="006D1313">
      <w:pPr>
        <w:pStyle w:val="Textodenotaderodap"/>
        <w:jc w:val="both"/>
        <w:rPr>
          <w:rFonts w:ascii="Times New Roman" w:hAnsi="Times New Roman" w:cs="Times New Roman"/>
        </w:rPr>
      </w:pPr>
      <w:r w:rsidRPr="004947AB">
        <w:rPr>
          <w:rStyle w:val="Refdenotaderodap"/>
          <w:rFonts w:ascii="Times New Roman" w:hAnsi="Times New Roman" w:cs="Times New Roman"/>
        </w:rPr>
        <w:footnoteRef/>
      </w:r>
      <w:r w:rsidRPr="004947AB">
        <w:rPr>
          <w:rFonts w:ascii="Times New Roman" w:hAnsi="Times New Roman" w:cs="Times New Roman"/>
        </w:rPr>
        <w:t xml:space="preserve"> Projeto de uma parceria que contou com: a SEPPIR, o Ministério Público Federal, o Ministério da Saúde, a Organização Pan-Americana de Saúde (OPAS), e o Departamento Britânico para o Desenvolvimento Internacional e Redução </w:t>
      </w:r>
      <w:proofErr w:type="spellStart"/>
      <w:r w:rsidRPr="004947AB">
        <w:rPr>
          <w:rFonts w:ascii="Times New Roman" w:hAnsi="Times New Roman" w:cs="Times New Roman"/>
        </w:rPr>
        <w:t>daPobreza</w:t>
      </w:r>
      <w:proofErr w:type="spellEnd"/>
      <w:r w:rsidRPr="004947AB">
        <w:rPr>
          <w:rFonts w:ascii="Times New Roman" w:hAnsi="Times New Roman" w:cs="Times New Roman"/>
        </w:rPr>
        <w:t xml:space="preserve"> (DFID), como agente financiador, e o Programa das Nações Unidas para o Desenvolvimento (PNUD), e teve como foco principal a saúde (CRI, 2006).</w:t>
      </w:r>
    </w:p>
  </w:footnote>
  <w:footnote w:id="8">
    <w:p w14:paraId="633CCF46" w14:textId="7F8F1DC7" w:rsidR="00235C5E" w:rsidRDefault="00235C5E" w:rsidP="00235C5E">
      <w:pPr>
        <w:pStyle w:val="Textodenotaderodap"/>
        <w:jc w:val="both"/>
      </w:pPr>
      <w:r>
        <w:rPr>
          <w:rStyle w:val="Refdenotaderodap"/>
        </w:rPr>
        <w:footnoteRef/>
      </w:r>
      <w:r>
        <w:t xml:space="preserve"> </w:t>
      </w:r>
      <w:r w:rsidRPr="00235C5E">
        <w:rPr>
          <w:rFonts w:ascii="Times New Roman" w:hAnsi="Times New Roman" w:cs="Times New Roman"/>
        </w:rPr>
        <w:t>DWORKIN, Ronald. O direito da liberdade: a leitura moral da Constituição norte-americana. São Paulo: Martins Fontes, 2006, Capítulo 9 – Pornografia e ódio, p. 344-362</w:t>
      </w:r>
      <w:r>
        <w:rPr>
          <w:rFonts w:ascii="Times New Roman" w:hAnsi="Times New Roman" w:cs="Times New Roman"/>
        </w:rPr>
        <w:t xml:space="preserve">, p. </w:t>
      </w:r>
      <w:r w:rsidR="001E20AB">
        <w:rPr>
          <w:rFonts w:ascii="Times New Roman" w:hAnsi="Times New Roman" w:cs="Times New Roman"/>
        </w:rPr>
        <w:t>346</w:t>
      </w:r>
    </w:p>
  </w:footnote>
  <w:footnote w:id="9">
    <w:p w14:paraId="6A593F87" w14:textId="77777777" w:rsidR="00117404" w:rsidRPr="00AC7486" w:rsidRDefault="00117404" w:rsidP="00117404">
      <w:pPr>
        <w:pStyle w:val="Textodenotaderodap"/>
        <w:jc w:val="both"/>
        <w:rPr>
          <w:rFonts w:ascii="Times New Roman" w:hAnsi="Times New Roman" w:cs="Times New Roman"/>
        </w:rPr>
      </w:pPr>
      <w:r>
        <w:rPr>
          <w:rStyle w:val="Refdenotaderodap"/>
        </w:rPr>
        <w:footnoteRef/>
      </w:r>
      <w:r>
        <w:t xml:space="preserve"> </w:t>
      </w:r>
      <w:r w:rsidRPr="00AC7486">
        <w:rPr>
          <w:rFonts w:ascii="Times New Roman" w:hAnsi="Times New Roman" w:cs="Times New Roman"/>
        </w:rPr>
        <w:t xml:space="preserve">SARMENTO, Daniel. Livres e iguais: estudos de Direito Constitucional. Rio de Janeiro: </w:t>
      </w:r>
      <w:proofErr w:type="spellStart"/>
      <w:r w:rsidRPr="00AC7486">
        <w:rPr>
          <w:rFonts w:ascii="Times New Roman" w:hAnsi="Times New Roman" w:cs="Times New Roman"/>
        </w:rPr>
        <w:t>Lumen</w:t>
      </w:r>
      <w:proofErr w:type="spellEnd"/>
      <w:r w:rsidRPr="00AC7486">
        <w:rPr>
          <w:rFonts w:ascii="Times New Roman" w:hAnsi="Times New Roman" w:cs="Times New Roman"/>
        </w:rPr>
        <w:t xml:space="preserve"> Juris, 2006, Capítulo 6 – A liberdade de expressão e o problema do “</w:t>
      </w:r>
      <w:proofErr w:type="spellStart"/>
      <w:r w:rsidRPr="00AC7486">
        <w:rPr>
          <w:rFonts w:ascii="Times New Roman" w:hAnsi="Times New Roman" w:cs="Times New Roman"/>
        </w:rPr>
        <w:t>hate</w:t>
      </w:r>
      <w:proofErr w:type="spellEnd"/>
      <w:r w:rsidRPr="00AC7486">
        <w:rPr>
          <w:rFonts w:ascii="Times New Roman" w:hAnsi="Times New Roman" w:cs="Times New Roman"/>
        </w:rPr>
        <w:t xml:space="preserve"> speech”, p. 207-262</w:t>
      </w:r>
      <w:r>
        <w:rPr>
          <w:rFonts w:ascii="Times New Roman" w:hAnsi="Times New Roman" w:cs="Times New Roman"/>
        </w:rPr>
        <w:t>, p. 252.</w:t>
      </w:r>
    </w:p>
  </w:footnote>
  <w:footnote w:id="10">
    <w:p w14:paraId="6523D226" w14:textId="41DE54DF" w:rsidR="00A67D39" w:rsidRPr="00A67D39" w:rsidRDefault="00A67D39" w:rsidP="0063016D">
      <w:pPr>
        <w:pStyle w:val="Textodenotaderodap"/>
        <w:jc w:val="both"/>
        <w:rPr>
          <w:rFonts w:ascii="Times New Roman" w:hAnsi="Times New Roman" w:cs="Times New Roman"/>
        </w:rPr>
      </w:pPr>
      <w:r>
        <w:rPr>
          <w:rStyle w:val="Refdenotaderodap"/>
        </w:rPr>
        <w:footnoteRef/>
      </w:r>
      <w:r>
        <w:t xml:space="preserve"> </w:t>
      </w:r>
      <w:r w:rsidRPr="00A67D39">
        <w:rPr>
          <w:rFonts w:ascii="Times New Roman" w:hAnsi="Times New Roman" w:cs="Times New Roman"/>
        </w:rPr>
        <w:t>PIOVESAN, Flávia e Silva, Silvio José Albuquerque E. Combate ao racismo. Disponível em: Minha Biblioteca, Editora Saraiva, 2021</w:t>
      </w:r>
      <w:r w:rsidR="0063016D">
        <w:rPr>
          <w:rFonts w:ascii="Times New Roman" w:hAnsi="Times New Roman" w:cs="Times New Roman"/>
        </w:rPr>
        <w:t>, p. 19.</w:t>
      </w:r>
    </w:p>
  </w:footnote>
  <w:footnote w:id="11">
    <w:p w14:paraId="422097A0" w14:textId="33020AB6" w:rsidR="000E6E2E" w:rsidRDefault="000E6E2E" w:rsidP="000E6E2E">
      <w:pPr>
        <w:pStyle w:val="Textodenotaderodap"/>
        <w:jc w:val="both"/>
      </w:pPr>
      <w:r>
        <w:rPr>
          <w:rStyle w:val="Refdenotaderodap"/>
        </w:rPr>
        <w:footnoteRef/>
      </w:r>
      <w:r>
        <w:t xml:space="preserve"> </w:t>
      </w:r>
      <w:hyperlink r:id="rId4" w:history="1">
        <w:r w:rsidRPr="003659B5">
          <w:rPr>
            <w:rStyle w:val="Hyperlink"/>
            <w:rFonts w:ascii="Times New Roman" w:hAnsi="Times New Roman" w:cs="Times New Roman"/>
          </w:rPr>
          <w:t>https://www12.senado.leg.br/noticias/infomaterias/2022/02/lei-de-cotas-tem-ano-decisivo-no-congresso</w:t>
        </w:r>
      </w:hyperlink>
      <w:r>
        <w:rPr>
          <w:rFonts w:ascii="Times New Roman" w:hAnsi="Times New Roman" w:cs="Times New Roman"/>
        </w:rPr>
        <w:t xml:space="preserve">, acesso em </w:t>
      </w:r>
      <w:r w:rsidR="009F6B5E">
        <w:rPr>
          <w:rFonts w:ascii="Times New Roman" w:hAnsi="Times New Roman" w:cs="Times New Roman"/>
        </w:rPr>
        <w:t>0</w:t>
      </w:r>
      <w:r w:rsidR="0065747A">
        <w:rPr>
          <w:rFonts w:ascii="Times New Roman" w:hAnsi="Times New Roman" w:cs="Times New Roman"/>
        </w:rPr>
        <w:t>1</w:t>
      </w:r>
      <w:r w:rsidR="009F6B5E">
        <w:rPr>
          <w:rFonts w:ascii="Times New Roman" w:hAnsi="Times New Roman" w:cs="Times New Roman"/>
        </w:rPr>
        <w:t xml:space="preserve">/11/2022. </w:t>
      </w:r>
    </w:p>
  </w:footnote>
  <w:footnote w:id="12">
    <w:p w14:paraId="5079D56C" w14:textId="47EF14A3" w:rsidR="00F0656E" w:rsidRPr="0063016D" w:rsidRDefault="0063016D" w:rsidP="0063016D">
      <w:pPr>
        <w:pStyle w:val="Textodenotaderodap"/>
        <w:jc w:val="both"/>
        <w:rPr>
          <w:rFonts w:ascii="Times New Roman" w:hAnsi="Times New Roman" w:cs="Times New Roman"/>
        </w:rPr>
      </w:pPr>
      <w:r>
        <w:rPr>
          <w:rStyle w:val="Refdenotaderodap"/>
        </w:rPr>
        <w:footnoteRef/>
      </w:r>
      <w:r>
        <w:t xml:space="preserve"> </w:t>
      </w:r>
      <w:r w:rsidRPr="00A67D39">
        <w:rPr>
          <w:rFonts w:ascii="Times New Roman" w:hAnsi="Times New Roman" w:cs="Times New Roman"/>
        </w:rPr>
        <w:t xml:space="preserve">PIOVESAN, Flávia e Silva, Silvio José Albuquerque E. </w:t>
      </w:r>
      <w:r w:rsidR="00F0656E">
        <w:rPr>
          <w:rFonts w:ascii="Times New Roman" w:hAnsi="Times New Roman" w:cs="Times New Roman"/>
        </w:rPr>
        <w:t xml:space="preserve">ob. </w:t>
      </w:r>
      <w:proofErr w:type="spellStart"/>
      <w:r w:rsidR="00F0656E">
        <w:rPr>
          <w:rFonts w:ascii="Times New Roman" w:hAnsi="Times New Roman" w:cs="Times New Roman"/>
        </w:rPr>
        <w:t>cit</w:t>
      </w:r>
      <w:proofErr w:type="spellEnd"/>
      <w:r>
        <w:rPr>
          <w:rFonts w:ascii="Times New Roman" w:hAnsi="Times New Roman" w:cs="Times New Roman"/>
        </w:rPr>
        <w:t xml:space="preserve">, p. </w:t>
      </w:r>
      <w:r w:rsidR="00F0656E">
        <w:rPr>
          <w:rFonts w:ascii="Times New Roman" w:hAnsi="Times New Roman" w:cs="Times New Roman"/>
        </w:rPr>
        <w:t>6</w:t>
      </w:r>
    </w:p>
  </w:footnote>
  <w:footnote w:id="13">
    <w:p w14:paraId="3E97BA57" w14:textId="2BF3A377" w:rsidR="006E69BB" w:rsidRPr="006E69BB" w:rsidRDefault="006E69BB" w:rsidP="006E69BB">
      <w:pPr>
        <w:pStyle w:val="Textodenotaderodap"/>
        <w:jc w:val="both"/>
        <w:rPr>
          <w:rFonts w:ascii="Times New Roman" w:hAnsi="Times New Roman" w:cs="Times New Roman"/>
        </w:rPr>
      </w:pPr>
      <w:r w:rsidRPr="00EF2081">
        <w:rPr>
          <w:rStyle w:val="Refdenotaderodap"/>
          <w:rFonts w:ascii="Times New Roman" w:hAnsi="Times New Roman" w:cs="Times New Roman"/>
        </w:rPr>
        <w:footnoteRef/>
      </w:r>
      <w:r w:rsidRPr="00EF2081">
        <w:rPr>
          <w:rFonts w:ascii="Times New Roman" w:hAnsi="Times New Roman" w:cs="Times New Roman"/>
        </w:rPr>
        <w:t xml:space="preserve"> PIOVESAN, Flávia e Silva, Silvio José Albuquerque E. ob. </w:t>
      </w:r>
      <w:proofErr w:type="spellStart"/>
      <w:r w:rsidRPr="00EF2081">
        <w:rPr>
          <w:rFonts w:ascii="Times New Roman" w:hAnsi="Times New Roman" w:cs="Times New Roman"/>
        </w:rPr>
        <w:t>cit</w:t>
      </w:r>
      <w:proofErr w:type="spellEnd"/>
      <w:r w:rsidRPr="00EF2081">
        <w:rPr>
          <w:rFonts w:ascii="Times New Roman" w:hAnsi="Times New Roman" w:cs="Times New Roman"/>
        </w:rPr>
        <w:t>, p. 16</w:t>
      </w:r>
    </w:p>
  </w:footnote>
  <w:footnote w:id="14">
    <w:p w14:paraId="7A1F5F02" w14:textId="4F9564EE" w:rsidR="000B1A23" w:rsidRPr="008D03FF" w:rsidRDefault="000B1A23" w:rsidP="008D03FF">
      <w:pPr>
        <w:spacing w:after="0" w:line="240" w:lineRule="auto"/>
        <w:jc w:val="both"/>
        <w:rPr>
          <w:rFonts w:ascii="Times New Roman" w:hAnsi="Times New Roman" w:cs="Times New Roman"/>
          <w:sz w:val="24"/>
          <w:szCs w:val="24"/>
        </w:rPr>
      </w:pPr>
      <w:r>
        <w:rPr>
          <w:rStyle w:val="Refdenotaderodap"/>
        </w:rPr>
        <w:footnoteRef/>
      </w:r>
      <w:r>
        <w:t xml:space="preserve"> </w:t>
      </w:r>
      <w:r w:rsidRPr="000B1A23">
        <w:rPr>
          <w:rFonts w:ascii="Times New Roman" w:hAnsi="Times New Roman" w:cs="Times New Roman"/>
          <w:sz w:val="20"/>
          <w:szCs w:val="20"/>
        </w:rPr>
        <w:t>I – Não contraria - ao contrário, prestigia – o princípio da igualdade material, previsto no caput do art. 5º da Carta da República, a possibilidade de o Estado lançar mão seja de política de cunho universalista, que abrangem um número indeterminados de indivíduos, mediante ações de natureza estrutural, seja de ações afirmativas, que atingem grupos sociais determinados, de maneira pontual, atribuindo a estes certas vantagens, por um tempo limitado, de modo a permitir-lhes a superação de desigualdades decorrentes de situações históricas particulares. II – O modelo constitucional brasileiro incorporou diversos mecanismos institucionais para corrigir as distorções resultantes de uma aplicação puramente formal do princípio da igualdade. III – Esta Corte, em diversos precedentes, assentou a constitucionalidade das políticas de ação afirmativa. IV – Medidas que buscam reverter, no âmbito universitário, o quadro histórico de desigualdade que caracteriza as relações étnico raciais e sociais em nosso País, não podem ser examinadas apenas sob a ótica de sua compatibilidade com determinados preceitos constitucionais, isoladamente considerados, ou a partir da eventual vantagem de certos critérios sobre outros, devendo, ao revés, ser analisadas à luz do arcabouço principiológico sobre o qual se assenta o próprio Estado brasileiro. V - Metodologia de seleção diferenciada pode perfeitamente levar em consideração critérios étnico-raciais ou socioeconômicos, de modo a assegurar que a comunidade acadêmica e a própria sociedade sejam beneficiadas pelo pluralismo de ideias, de resto, um dos fundamentos do Estado brasileiro, conforme dispõe o art. 1º, V, da Constituição. VI - Justiça social, hoje, mais do que simplesmente redistribuir riquezas criadas pelo esforço coletivo, significa distinguir, reconhecer e incorporar à sociedade mais ampla valores culturais diversificados, muitas vezes considerados inferiores àqueles reputados dominantes. VII – No entanto, as políticas de ação afirmativa fundadas na discriminação reversa apenas são legítimas se a sua manutenção estiver condicionada à persistência, no tempo, do quadro de exclusão social que lhes deu origem. Caso contrário, tais políticas poderiam converter-se benesses permanentes, instituídas em prol de determinado grupo social, mas em detrimento da coletividade como um todo, situação – é escusado dizer – incompatível com o espírito de qualquer Constituição que se pretenda democrática, devendo, outrossim, respeitar a proporcionalidade entre os meios empregados e os fins perseguidos. VIII – Arguição de descumprimento de preceito fundamental julgada improcedente</w:t>
      </w:r>
      <w:r w:rsidRPr="003A7663">
        <w:rPr>
          <w:rFonts w:ascii="Times New Roman" w:hAnsi="Times New Roman" w:cs="Times New Roman"/>
          <w:sz w:val="24"/>
          <w:szCs w:val="24"/>
        </w:rPr>
        <w:t>.</w:t>
      </w:r>
    </w:p>
  </w:footnote>
  <w:footnote w:id="15">
    <w:p w14:paraId="36900036" w14:textId="0D88FF6C" w:rsidR="00EF2081" w:rsidRPr="00EF2081" w:rsidRDefault="00EF2081" w:rsidP="00EF2081">
      <w:pPr>
        <w:pStyle w:val="Textodenotaderodap"/>
        <w:jc w:val="both"/>
        <w:rPr>
          <w:rFonts w:ascii="Times New Roman" w:hAnsi="Times New Roman" w:cs="Times New Roman"/>
        </w:rPr>
      </w:pPr>
      <w:r>
        <w:rPr>
          <w:rStyle w:val="Refdenotaderodap"/>
        </w:rPr>
        <w:footnoteRef/>
      </w:r>
      <w:r>
        <w:t xml:space="preserve"> </w:t>
      </w:r>
      <w:r w:rsidR="00221BE2">
        <w:rPr>
          <w:rFonts w:ascii="Times New Roman" w:hAnsi="Times New Roman" w:cs="Times New Roman"/>
        </w:rPr>
        <w:t>F</w:t>
      </w:r>
      <w:r w:rsidRPr="00EF2081">
        <w:rPr>
          <w:rFonts w:ascii="Times New Roman" w:hAnsi="Times New Roman" w:cs="Times New Roman"/>
        </w:rPr>
        <w:t>irmada em 5 de junho de 2013, aprovada pelo Congresso em 18 de fevereiro de 2021 e promulgada pelo Decreto nº 10.932/22, em 10 de janeiro de 2022</w:t>
      </w:r>
      <w:r>
        <w:rPr>
          <w:rFonts w:ascii="Times New Roman" w:hAnsi="Times New Roman" w:cs="Times New Roman"/>
        </w:rPr>
        <w:t>.</w:t>
      </w:r>
      <w:r w:rsidR="00076932" w:rsidRPr="00076932">
        <w:t xml:space="preserve"> </w:t>
      </w:r>
    </w:p>
  </w:footnote>
  <w:footnote w:id="16">
    <w:p w14:paraId="477C8384" w14:textId="58E714FC" w:rsidR="0053193F" w:rsidRPr="000253EF" w:rsidRDefault="0053193F" w:rsidP="000253EF">
      <w:pPr>
        <w:pStyle w:val="Textodenotaderodap"/>
        <w:rPr>
          <w:rFonts w:ascii="Times New Roman" w:hAnsi="Times New Roman" w:cs="Times New Roman"/>
        </w:rPr>
      </w:pPr>
      <w:r>
        <w:rPr>
          <w:rStyle w:val="Refdenotaderodap"/>
        </w:rPr>
        <w:footnoteRef/>
      </w:r>
      <w:r>
        <w:t xml:space="preserve"> </w:t>
      </w:r>
      <w:r w:rsidR="007E5E88" w:rsidRPr="000253EF">
        <w:rPr>
          <w:rFonts w:ascii="Times New Roman" w:hAnsi="Times New Roman" w:cs="Times New Roman"/>
        </w:rPr>
        <w:t>44 no Superior Tribunal de Justiça e 78 no Supremo Tribunal Federal</w:t>
      </w:r>
    </w:p>
  </w:footnote>
  <w:footnote w:id="17">
    <w:p w14:paraId="2B10CF37" w14:textId="6163AF45" w:rsidR="00441B87" w:rsidRPr="000253EF" w:rsidRDefault="00441B87" w:rsidP="000253EF">
      <w:pPr>
        <w:pStyle w:val="Textodenotaderodap"/>
        <w:jc w:val="both"/>
        <w:rPr>
          <w:rFonts w:ascii="Times New Roman" w:hAnsi="Times New Roman" w:cs="Times New Roman"/>
        </w:rPr>
      </w:pPr>
      <w:r w:rsidRPr="000253EF">
        <w:rPr>
          <w:rStyle w:val="Refdenotaderodap"/>
          <w:rFonts w:ascii="Times New Roman" w:hAnsi="Times New Roman" w:cs="Times New Roman"/>
        </w:rPr>
        <w:footnoteRef/>
      </w:r>
      <w:r w:rsidRPr="000253EF">
        <w:rPr>
          <w:rFonts w:ascii="Times New Roman" w:hAnsi="Times New Roman" w:cs="Times New Roman"/>
        </w:rPr>
        <w:t xml:space="preserve"> A Comissão Interamericana de Direitos Humanos (CIDH), no Relatório de Mérito nº 66, de 21 de outubro de 2006, responsabilizou o Estado Brasileiro por ter violado o pleno exercício do direito à justiça e ao devido processo legal, tendo falhado na condução dos recursos internos para apurar a discriminação racial sofrida por Simone André Diniz e por isso descumpriu a obrigação de garantir o exercício dos direitos previstos na Convenção Americana e o dever de adotar disposições de direito interno.</w:t>
      </w:r>
    </w:p>
  </w:footnote>
  <w:footnote w:id="18">
    <w:p w14:paraId="139A6E6F" w14:textId="7388A10F" w:rsidR="00F21AA9" w:rsidRPr="000253EF" w:rsidRDefault="00F21AA9" w:rsidP="000253EF">
      <w:pPr>
        <w:pStyle w:val="Textodenotaderodap"/>
        <w:jc w:val="both"/>
        <w:rPr>
          <w:rFonts w:ascii="Times New Roman" w:hAnsi="Times New Roman" w:cs="Times New Roman"/>
        </w:rPr>
      </w:pPr>
      <w:r w:rsidRPr="000253EF">
        <w:rPr>
          <w:rStyle w:val="Refdenotaderodap"/>
          <w:rFonts w:ascii="Times New Roman" w:hAnsi="Times New Roman" w:cs="Times New Roman"/>
        </w:rPr>
        <w:footnoteRef/>
      </w:r>
      <w:r w:rsidRPr="000253EF">
        <w:rPr>
          <w:rFonts w:ascii="Times New Roman" w:hAnsi="Times New Roman" w:cs="Times New Roman"/>
        </w:rPr>
        <w:t xml:space="preserve"> A Comissão Interamericana de Direitos Humanos (CIDH) apresentou perante a Corte Interamericana de Direitos Humanos (Corte IDH) no dia 29 de julho de 2021 o caso de Neusa dos Santos Nascimento e Gisele Ana Ferreira relativo ao Brasil. O caso diz respeito à discriminação racial no âmbito do trabalho sofrida por </w:t>
      </w:r>
      <w:r w:rsidR="00683047" w:rsidRPr="000253EF">
        <w:rPr>
          <w:rFonts w:ascii="Times New Roman" w:hAnsi="Times New Roman" w:cs="Times New Roman"/>
        </w:rPr>
        <w:t>ambas</w:t>
      </w:r>
      <w:r w:rsidRPr="000253EF">
        <w:rPr>
          <w:rFonts w:ascii="Times New Roman" w:hAnsi="Times New Roman" w:cs="Times New Roman"/>
        </w:rPr>
        <w:t xml:space="preserve"> em 1998, bem como à situação de impunidade por esses atos.</w:t>
      </w:r>
      <w:r w:rsidR="009956CA" w:rsidRPr="000253EF">
        <w:rPr>
          <w:rFonts w:ascii="Times New Roman" w:hAnsi="Times New Roman" w:cs="Times New Roman"/>
        </w:rPr>
        <w:t xml:space="preserve"> A Comissão concluiu que o Estado não deu uma resposta judicial adequada em relação aos atos de discriminação sobre o direito de acesso ao trabalho;</w:t>
      </w:r>
      <w:r w:rsidR="002C1FA9" w:rsidRPr="000253EF">
        <w:rPr>
          <w:rFonts w:ascii="Times New Roman" w:hAnsi="Times New Roman" w:cs="Times New Roman"/>
        </w:rPr>
        <w:t xml:space="preserve"> </w:t>
      </w:r>
      <w:r w:rsidR="00222346" w:rsidRPr="000253EF">
        <w:rPr>
          <w:rFonts w:ascii="Times New Roman" w:hAnsi="Times New Roman" w:cs="Times New Roman"/>
        </w:rPr>
        <w:t xml:space="preserve">sendo, portanto, </w:t>
      </w:r>
      <w:r w:rsidR="002C1FA9" w:rsidRPr="000253EF">
        <w:rPr>
          <w:rFonts w:ascii="Times New Roman" w:hAnsi="Times New Roman" w:cs="Times New Roman"/>
        </w:rPr>
        <w:t>responsável pela violação dos direitos às garantias judiciais e à proteção judicial reconhecidos nos artigos 8.1 e 25.1 da Convenção Americana, em relação aos direitos à igualdade perante a lei e ao trabalho consagrados nos artigos 24 e 26, e as obrigações estabelecidas no artigo 1.1, em detrimento das vítimas.</w:t>
      </w:r>
    </w:p>
  </w:footnote>
  <w:footnote w:id="19">
    <w:p w14:paraId="58638AF3" w14:textId="12A16DE2" w:rsidR="001940E0" w:rsidRPr="006A7E90" w:rsidRDefault="001940E0" w:rsidP="006A7E90">
      <w:pPr>
        <w:pStyle w:val="Textodenotaderodap"/>
        <w:jc w:val="both"/>
        <w:rPr>
          <w:rFonts w:ascii="Times New Roman" w:hAnsi="Times New Roman" w:cs="Times New Roman"/>
        </w:rPr>
      </w:pPr>
      <w:r>
        <w:rPr>
          <w:rStyle w:val="Refdenotaderodap"/>
        </w:rPr>
        <w:footnoteRef/>
      </w:r>
      <w:r>
        <w:t xml:space="preserve"> </w:t>
      </w:r>
      <w:r w:rsidRPr="006A7E90">
        <w:rPr>
          <w:rFonts w:ascii="Times New Roman" w:hAnsi="Times New Roman" w:cs="Times New Roman"/>
        </w:rPr>
        <w:t>DWORKIN, Ronald. O direito da liberdade: a leitura moral da Constituição norte-americana. São Paulo: Martins Fontes, 2006, p. 200</w:t>
      </w:r>
    </w:p>
  </w:footnote>
  <w:footnote w:id="20">
    <w:p w14:paraId="5291D9FF" w14:textId="41B76E0A" w:rsidR="00B70815" w:rsidRPr="008D03FF" w:rsidRDefault="00B70815" w:rsidP="008D03FF">
      <w:pPr>
        <w:pStyle w:val="Textodenotaderodap"/>
        <w:jc w:val="both"/>
        <w:rPr>
          <w:rFonts w:ascii="Times New Roman" w:hAnsi="Times New Roman" w:cs="Times New Roman"/>
        </w:rPr>
      </w:pPr>
      <w:r>
        <w:rPr>
          <w:rStyle w:val="Refdenotaderodap"/>
        </w:rPr>
        <w:footnoteRef/>
      </w:r>
      <w:r>
        <w:t xml:space="preserve"> </w:t>
      </w:r>
      <w:r w:rsidR="0082589B" w:rsidRPr="0082589B">
        <w:rPr>
          <w:rFonts w:ascii="Times New Roman" w:hAnsi="Times New Roman" w:cs="Times New Roman"/>
        </w:rPr>
        <w:t xml:space="preserve">SARMENTO, Daniel. Livres e iguais: estudos de Direito Constitucional. Rio de Janeiro: </w:t>
      </w:r>
      <w:proofErr w:type="spellStart"/>
      <w:r w:rsidR="0082589B" w:rsidRPr="0082589B">
        <w:rPr>
          <w:rFonts w:ascii="Times New Roman" w:hAnsi="Times New Roman" w:cs="Times New Roman"/>
        </w:rPr>
        <w:t>Lumen</w:t>
      </w:r>
      <w:proofErr w:type="spellEnd"/>
      <w:r w:rsidR="0082589B" w:rsidRPr="0082589B">
        <w:rPr>
          <w:rFonts w:ascii="Times New Roman" w:hAnsi="Times New Roman" w:cs="Times New Roman"/>
        </w:rPr>
        <w:t xml:space="preserve"> Juris, 2006, Capítulo 6 – A liberdade de expressão e o problema do “</w:t>
      </w:r>
      <w:proofErr w:type="spellStart"/>
      <w:r w:rsidR="0082589B" w:rsidRPr="0082589B">
        <w:rPr>
          <w:rFonts w:ascii="Times New Roman" w:hAnsi="Times New Roman" w:cs="Times New Roman"/>
        </w:rPr>
        <w:t>hate</w:t>
      </w:r>
      <w:proofErr w:type="spellEnd"/>
      <w:r w:rsidR="0082589B" w:rsidRPr="0082589B">
        <w:rPr>
          <w:rFonts w:ascii="Times New Roman" w:hAnsi="Times New Roman" w:cs="Times New Roman"/>
        </w:rPr>
        <w:t xml:space="preserve"> speech”, p. 207-262</w:t>
      </w:r>
      <w:r w:rsidR="0082589B">
        <w:rPr>
          <w:rFonts w:ascii="Times New Roman" w:hAnsi="Times New Roman" w:cs="Times New Roman"/>
        </w:rPr>
        <w:t>, p. 220</w:t>
      </w:r>
    </w:p>
  </w:footnote>
  <w:footnote w:id="21">
    <w:p w14:paraId="20395906" w14:textId="47BDD8E1" w:rsidR="00F531D6" w:rsidRDefault="00F531D6" w:rsidP="00F531D6">
      <w:pPr>
        <w:pStyle w:val="Textodenotaderodap"/>
        <w:jc w:val="both"/>
      </w:pPr>
      <w:r>
        <w:rPr>
          <w:rStyle w:val="Refdenotaderodap"/>
        </w:rPr>
        <w:footnoteRef/>
      </w:r>
      <w:r>
        <w:t xml:space="preserve"> </w:t>
      </w:r>
      <w:r w:rsidRPr="00FA52AF">
        <w:rPr>
          <w:rFonts w:ascii="Times New Roman" w:hAnsi="Times New Roman" w:cs="Times New Roman"/>
        </w:rPr>
        <w:t xml:space="preserve">PEREIRA, Cristiano </w:t>
      </w:r>
      <w:proofErr w:type="spellStart"/>
      <w:r w:rsidRPr="00FA52AF">
        <w:rPr>
          <w:rFonts w:ascii="Times New Roman" w:hAnsi="Times New Roman" w:cs="Times New Roman"/>
        </w:rPr>
        <w:t>Padial</w:t>
      </w:r>
      <w:proofErr w:type="spellEnd"/>
      <w:r w:rsidRPr="00FA52AF">
        <w:rPr>
          <w:rFonts w:ascii="Times New Roman" w:hAnsi="Times New Roman" w:cs="Times New Roman"/>
        </w:rPr>
        <w:t xml:space="preserve"> Fogaça. A liberdade artística é “sagrada”? Uma análise acerca dos limites da liberdade de expressão artística. Revista Eletrônica do Centro Universitário Newton Paiva. Belo Horizonte, n. 32, maio/</w:t>
      </w:r>
      <w:proofErr w:type="spellStart"/>
      <w:r w:rsidRPr="00FA52AF">
        <w:rPr>
          <w:rFonts w:ascii="Times New Roman" w:hAnsi="Times New Roman" w:cs="Times New Roman"/>
        </w:rPr>
        <w:t>ago</w:t>
      </w:r>
      <w:proofErr w:type="spellEnd"/>
      <w:r w:rsidRPr="00FA52AF">
        <w:rPr>
          <w:rFonts w:ascii="Times New Roman" w:hAnsi="Times New Roman" w:cs="Times New Roman"/>
        </w:rPr>
        <w:t xml:space="preserve"> 2017, p. 65</w:t>
      </w:r>
      <w:r w:rsidR="0018319D">
        <w:rPr>
          <w:rFonts w:ascii="Times New Roman" w:hAnsi="Times New Roman" w:cs="Times New Roman"/>
        </w:rPr>
        <w:t xml:space="preserve">, disponível em </w:t>
      </w:r>
      <w:hyperlink r:id="rId5" w:history="1">
        <w:r w:rsidR="00143142" w:rsidRPr="00156115">
          <w:rPr>
            <w:rStyle w:val="Hyperlink"/>
            <w:rFonts w:ascii="Times New Roman" w:hAnsi="Times New Roman" w:cs="Times New Roman"/>
          </w:rPr>
          <w:t>https://bdjur.stj.jus.br/jspui/bitstream/2011/114642/liberdade_artistica_sagrada_pereira.pdf</w:t>
        </w:r>
      </w:hyperlink>
      <w:r w:rsidR="00143142">
        <w:rPr>
          <w:rFonts w:ascii="Times New Roman" w:hAnsi="Times New Roman" w:cs="Times New Roman"/>
        </w:rPr>
        <w:t>, acesso em 1</w:t>
      </w:r>
      <w:r w:rsidR="00FD21F5">
        <w:rPr>
          <w:rFonts w:ascii="Times New Roman" w:hAnsi="Times New Roman" w:cs="Times New Roman"/>
        </w:rPr>
        <w:t>/11/2022.</w:t>
      </w:r>
    </w:p>
  </w:footnote>
  <w:footnote w:id="22">
    <w:p w14:paraId="62E932A8" w14:textId="77777777" w:rsidR="00CD53B6" w:rsidRPr="006126E4" w:rsidRDefault="0089697E" w:rsidP="00CD53B6">
      <w:pPr>
        <w:pStyle w:val="Textodenotaderodap"/>
        <w:jc w:val="both"/>
        <w:rPr>
          <w:rFonts w:ascii="Times New Roman" w:hAnsi="Times New Roman" w:cs="Times New Roman"/>
        </w:rPr>
      </w:pPr>
      <w:r>
        <w:rPr>
          <w:rStyle w:val="Refdenotaderodap"/>
        </w:rPr>
        <w:footnoteRef/>
      </w:r>
      <w:r>
        <w:t xml:space="preserve"> </w:t>
      </w:r>
      <w:r w:rsidR="00CD53B6" w:rsidRPr="006126E4">
        <w:rPr>
          <w:rFonts w:ascii="Times New Roman" w:hAnsi="Times New Roman" w:cs="Times New Roman"/>
        </w:rPr>
        <w:t>De acordo com Moreira, o Racismo Recreativo é o “humor” racista que propaga um discurso de inferioridade do negro sob o branco, “é um tipo de mensagem que comunica desprezo, condescendência por minorias raciais” (</w:t>
      </w:r>
      <w:proofErr w:type="spellStart"/>
      <w:r w:rsidR="00CD53B6">
        <w:rPr>
          <w:rFonts w:ascii="Times New Roman" w:hAnsi="Times New Roman" w:cs="Times New Roman"/>
        </w:rPr>
        <w:t>ob</w:t>
      </w:r>
      <w:proofErr w:type="spellEnd"/>
      <w:r w:rsidR="00CD53B6">
        <w:rPr>
          <w:rFonts w:ascii="Times New Roman" w:hAnsi="Times New Roman" w:cs="Times New Roman"/>
        </w:rPr>
        <w:t xml:space="preserve">, cit., </w:t>
      </w:r>
      <w:r w:rsidR="00CD53B6" w:rsidRPr="006126E4">
        <w:rPr>
          <w:rFonts w:ascii="Times New Roman" w:hAnsi="Times New Roman" w:cs="Times New Roman"/>
        </w:rPr>
        <w:t>p. 152). É um modo de expressar que negros devem ocupar determinados lugares na sociedade. Para o jurista, há um propósito na perpetuação dessa ideia de propagar expressões racistas como forma de “piada”, que seria de afirmar que a pessoa negra está em uma posição de subalternidade.</w:t>
      </w:r>
      <w:r w:rsidR="00CD53B6">
        <w:rPr>
          <w:rFonts w:ascii="Times New Roman" w:hAnsi="Times New Roman" w:cs="Times New Roman"/>
        </w:rPr>
        <w:t xml:space="preserve"> </w:t>
      </w:r>
      <w:r w:rsidR="00CD53B6" w:rsidRPr="00AD4829">
        <w:rPr>
          <w:rFonts w:ascii="Times New Roman" w:hAnsi="Times New Roman" w:cs="Times New Roman"/>
        </w:rPr>
        <w:t>Com isso, tem-se que a depreciação de pessoas negras por meio do que denominam piadas é a expressão do modo como uma pessoa negra é vista pela sociedade brasileira; qual status lhe é dado.</w:t>
      </w:r>
    </w:p>
    <w:p w14:paraId="734E3F36" w14:textId="27494E78" w:rsidR="0089697E" w:rsidRDefault="0089697E">
      <w:pPr>
        <w:pStyle w:val="Textodenotaderodap"/>
      </w:pPr>
    </w:p>
  </w:footnote>
  <w:footnote w:id="23">
    <w:p w14:paraId="2E7A189A" w14:textId="38EDAF2C" w:rsidR="00715A4C" w:rsidRPr="00715A4C" w:rsidRDefault="00715A4C" w:rsidP="00715A4C">
      <w:pPr>
        <w:pStyle w:val="Textodenotaderodap"/>
        <w:jc w:val="both"/>
        <w:rPr>
          <w:rFonts w:ascii="Times New Roman" w:hAnsi="Times New Roman" w:cs="Times New Roman"/>
        </w:rPr>
      </w:pPr>
      <w:r>
        <w:rPr>
          <w:rStyle w:val="Refdenotaderodap"/>
        </w:rPr>
        <w:footnoteRef/>
      </w:r>
      <w:r>
        <w:t xml:space="preserve"> </w:t>
      </w:r>
      <w:r w:rsidRPr="00715A4C">
        <w:rPr>
          <w:rFonts w:ascii="Times New Roman" w:hAnsi="Times New Roman" w:cs="Times New Roman"/>
        </w:rPr>
        <w:t xml:space="preserve">SARMENTO, Daniel. Livres e iguais: estudos de Direito Constitucional. Rio de Janeiro: </w:t>
      </w:r>
      <w:proofErr w:type="spellStart"/>
      <w:r w:rsidRPr="00715A4C">
        <w:rPr>
          <w:rFonts w:ascii="Times New Roman" w:hAnsi="Times New Roman" w:cs="Times New Roman"/>
        </w:rPr>
        <w:t>Lumen</w:t>
      </w:r>
      <w:proofErr w:type="spellEnd"/>
      <w:r w:rsidRPr="00715A4C">
        <w:rPr>
          <w:rFonts w:ascii="Times New Roman" w:hAnsi="Times New Roman" w:cs="Times New Roman"/>
        </w:rPr>
        <w:t xml:space="preserve"> Juris, 2006, Capítulo 6 – A liberdade de expressão e o problema do “</w:t>
      </w:r>
      <w:proofErr w:type="spellStart"/>
      <w:r w:rsidRPr="00715A4C">
        <w:rPr>
          <w:rFonts w:ascii="Times New Roman" w:hAnsi="Times New Roman" w:cs="Times New Roman"/>
        </w:rPr>
        <w:t>hate</w:t>
      </w:r>
      <w:proofErr w:type="spellEnd"/>
      <w:r w:rsidRPr="00715A4C">
        <w:rPr>
          <w:rFonts w:ascii="Times New Roman" w:hAnsi="Times New Roman" w:cs="Times New Roman"/>
        </w:rPr>
        <w:t xml:space="preserve"> speech”, p. </w:t>
      </w:r>
      <w:r>
        <w:rPr>
          <w:rFonts w:ascii="Times New Roman" w:hAnsi="Times New Roman" w:cs="Times New Roman"/>
        </w:rPr>
        <w:t>252</w:t>
      </w:r>
    </w:p>
  </w:footnote>
  <w:footnote w:id="24">
    <w:p w14:paraId="3F622EC3" w14:textId="3662F1E0" w:rsidR="003A68AD" w:rsidRDefault="003A68AD">
      <w:pPr>
        <w:pStyle w:val="Textodenotaderodap"/>
      </w:pPr>
      <w:r>
        <w:rPr>
          <w:rStyle w:val="Refdenotaderodap"/>
        </w:rPr>
        <w:footnoteRef/>
      </w:r>
      <w:r>
        <w:t xml:space="preserve"> Crimes de intolerância incluem o artigo 140, §3º, do CP e </w:t>
      </w:r>
      <w:proofErr w:type="spellStart"/>
      <w:r>
        <w:t>arts</w:t>
      </w:r>
      <w:proofErr w:type="spellEnd"/>
      <w:r>
        <w:t xml:space="preserve"> 2º e 20 da Lei 7.716</w:t>
      </w:r>
      <w:r w:rsidR="00820961">
        <w:t xml:space="preserve">/89. </w:t>
      </w:r>
    </w:p>
  </w:footnote>
  <w:footnote w:id="25">
    <w:p w14:paraId="0BB44288" w14:textId="26FE2E00" w:rsidR="00306E53" w:rsidRPr="00306E53" w:rsidRDefault="00306E53" w:rsidP="00306E53">
      <w:pPr>
        <w:pStyle w:val="Textodenotaderodap"/>
        <w:jc w:val="both"/>
        <w:rPr>
          <w:rFonts w:ascii="Times New Roman" w:hAnsi="Times New Roman" w:cs="Times New Roman"/>
        </w:rPr>
      </w:pPr>
      <w:r>
        <w:rPr>
          <w:rStyle w:val="Refdenotaderodap"/>
        </w:rPr>
        <w:footnoteRef/>
      </w:r>
      <w:r>
        <w:t xml:space="preserve"> </w:t>
      </w:r>
      <w:r w:rsidRPr="00306E53">
        <w:rPr>
          <w:rFonts w:ascii="Times New Roman" w:hAnsi="Times New Roman" w:cs="Times New Roman"/>
        </w:rPr>
        <w:t>A Rede de Enfrentamento ao Racismo foi instituída pela Portaria nº 9269/202016 que prescreve:</w:t>
      </w:r>
      <w:r>
        <w:rPr>
          <w:rFonts w:ascii="Times New Roman" w:hAnsi="Times New Roman" w:cs="Times New Roman"/>
        </w:rPr>
        <w:t xml:space="preserve"> </w:t>
      </w:r>
      <w:r w:rsidRPr="00306E53">
        <w:rPr>
          <w:rFonts w:ascii="Times New Roman" w:hAnsi="Times New Roman" w:cs="Times New Roman"/>
        </w:rPr>
        <w:t>Art. 1 º. Fica criada, no âmbito da Procuradoria Geral de Justiça, a Rede de Enfrentamento ao Racismo, com a finalidade de melhor conhecer o cenário da implementação de políticas afirmativas de igualdade racial, às discriminações étnico-raciais, e de estudar formas, estratégias e instrumentos de transformação desta realidade e de afirmação da igualdade racial.</w:t>
      </w:r>
    </w:p>
  </w:footnote>
  <w:footnote w:id="26">
    <w:p w14:paraId="3AD45F6C" w14:textId="53FFBBF4" w:rsidR="00BF3057" w:rsidRDefault="00BF3057">
      <w:pPr>
        <w:pStyle w:val="Textodenotaderodap"/>
      </w:pPr>
      <w:r>
        <w:rPr>
          <w:rStyle w:val="Refdenotaderodap"/>
        </w:rPr>
        <w:footnoteRef/>
      </w:r>
      <w:r>
        <w:t xml:space="preserve"> </w:t>
      </w:r>
      <w:r w:rsidRPr="00BF3057">
        <w:rPr>
          <w:rFonts w:ascii="Times New Roman" w:hAnsi="Times New Roman" w:cs="Times New Roman"/>
        </w:rPr>
        <w:t>Fonte: SIS MP Integrado. Dados extraídos em 03/11/2022</w:t>
      </w:r>
      <w:r w:rsidR="002A72FC">
        <w:rPr>
          <w:rFonts w:ascii="Times New Roman" w:hAnsi="Times New Roman" w:cs="Times New Roman"/>
        </w:rPr>
        <w:t>.</w:t>
      </w:r>
    </w:p>
  </w:footnote>
  <w:footnote w:id="27">
    <w:p w14:paraId="22886FE3" w14:textId="72BF9D2E" w:rsidR="00FA0983" w:rsidRDefault="00FA0983" w:rsidP="00FA0983">
      <w:pPr>
        <w:pStyle w:val="Textodenotaderodap"/>
        <w:jc w:val="both"/>
        <w:rPr>
          <w:rFonts w:ascii="Times New Roman" w:hAnsi="Times New Roman" w:cs="Times New Roman"/>
        </w:rPr>
      </w:pPr>
      <w:r>
        <w:rPr>
          <w:rStyle w:val="Refdenotaderodap"/>
        </w:rPr>
        <w:footnoteRef/>
      </w:r>
      <w:r>
        <w:t xml:space="preserve"> </w:t>
      </w:r>
      <w:r w:rsidRPr="00A67D39">
        <w:rPr>
          <w:rFonts w:ascii="Times New Roman" w:hAnsi="Times New Roman" w:cs="Times New Roman"/>
        </w:rPr>
        <w:t xml:space="preserve">PIOVESAN, Flávia e Silva, Silvio José Albuquerque E. </w:t>
      </w:r>
      <w:r>
        <w:rPr>
          <w:rFonts w:ascii="Times New Roman" w:hAnsi="Times New Roman" w:cs="Times New Roman"/>
        </w:rPr>
        <w:t xml:space="preserve">ob. </w:t>
      </w:r>
      <w:proofErr w:type="spellStart"/>
      <w:r>
        <w:rPr>
          <w:rFonts w:ascii="Times New Roman" w:hAnsi="Times New Roman" w:cs="Times New Roman"/>
        </w:rPr>
        <w:t>cit</w:t>
      </w:r>
      <w:proofErr w:type="spellEnd"/>
      <w:r>
        <w:rPr>
          <w:rFonts w:ascii="Times New Roman" w:hAnsi="Times New Roman" w:cs="Times New Roman"/>
        </w:rPr>
        <w:t>, p. 17</w:t>
      </w:r>
    </w:p>
    <w:p w14:paraId="36363C08" w14:textId="673917D4" w:rsidR="00FA0983" w:rsidRDefault="00FA0983">
      <w:pPr>
        <w:pStyle w:val="Textodenotaderodap"/>
      </w:pPr>
    </w:p>
  </w:footnote>
  <w:footnote w:id="28">
    <w:p w14:paraId="60C46EB6" w14:textId="5CD21675" w:rsidR="002712C3" w:rsidRDefault="002712C3">
      <w:pPr>
        <w:pStyle w:val="Textodenotaderodap"/>
      </w:pPr>
      <w:r>
        <w:rPr>
          <w:rStyle w:val="Refdenotaderodap"/>
        </w:rPr>
        <w:footnoteRef/>
      </w:r>
      <w:r>
        <w:t xml:space="preserve"> </w:t>
      </w:r>
      <w:r w:rsidR="008E22D9" w:rsidRPr="00C04664">
        <w:rPr>
          <w:rFonts w:ascii="Times New Roman" w:hAnsi="Times New Roman" w:cs="Times New Roman"/>
        </w:rPr>
        <w:t>MOREIRA, Adilson José. Tratado de Direito Antidiscriminatório. São Paulo: Contracorrente, 2020</w:t>
      </w:r>
      <w:r w:rsidR="008E22D9">
        <w:rPr>
          <w:rFonts w:ascii="Times New Roman" w:hAnsi="Times New Roman" w:cs="Times New Roman"/>
        </w:rPr>
        <w:t>, p. 272</w:t>
      </w:r>
    </w:p>
  </w:footnote>
  <w:footnote w:id="29">
    <w:p w14:paraId="6AA16FD3" w14:textId="77777777" w:rsidR="0065779E" w:rsidRPr="006126E4" w:rsidRDefault="0065779E" w:rsidP="0065779E">
      <w:pPr>
        <w:pStyle w:val="Textodenotaderodap"/>
        <w:rPr>
          <w:rFonts w:ascii="Times New Roman" w:hAnsi="Times New Roman" w:cs="Times New Roman"/>
        </w:rPr>
      </w:pPr>
      <w:r>
        <w:rPr>
          <w:rStyle w:val="Refdenotaderodap"/>
        </w:rPr>
        <w:footnoteRef/>
      </w:r>
      <w:r>
        <w:t xml:space="preserve"> </w:t>
      </w:r>
      <w:r w:rsidRPr="006126E4">
        <w:rPr>
          <w:rFonts w:ascii="Times New Roman" w:hAnsi="Times New Roman" w:cs="Times New Roman"/>
        </w:rPr>
        <w:t>MOREIRA, Adilson José. Tratado de Direito Antidiscriminatório. São Paulo: Contracorrente, 2020, p. 56.</w:t>
      </w:r>
    </w:p>
  </w:footnote>
  <w:footnote w:id="30">
    <w:p w14:paraId="7C90B0B5" w14:textId="194C1B0C" w:rsidR="0098446A" w:rsidRPr="00844124" w:rsidRDefault="0098446A" w:rsidP="002B0A86">
      <w:pPr>
        <w:pStyle w:val="Textodenotaderodap"/>
        <w:jc w:val="both"/>
        <w:rPr>
          <w:rFonts w:ascii="Times New Roman" w:hAnsi="Times New Roman" w:cs="Times New Roman"/>
        </w:rPr>
      </w:pPr>
      <w:r w:rsidRPr="00844124">
        <w:rPr>
          <w:rStyle w:val="Refdenotaderodap"/>
          <w:rFonts w:ascii="Times New Roman" w:hAnsi="Times New Roman" w:cs="Times New Roman"/>
        </w:rPr>
        <w:footnoteRef/>
      </w:r>
      <w:r w:rsidRPr="00844124">
        <w:rPr>
          <w:rFonts w:ascii="Times New Roman" w:hAnsi="Times New Roman" w:cs="Times New Roman"/>
        </w:rPr>
        <w:t xml:space="preserve"> “Por uma Concepção Multicultural dos Direitos Humanos”</w:t>
      </w:r>
      <w:r w:rsidR="00D830FA" w:rsidRPr="00844124">
        <w:rPr>
          <w:rFonts w:ascii="Times New Roman" w:hAnsi="Times New Roman" w:cs="Times New Roman"/>
        </w:rPr>
        <w:t xml:space="preserve">, In. Boaventura de Sousa Santos (Org.) </w:t>
      </w:r>
      <w:r w:rsidR="00D830FA" w:rsidRPr="00844124">
        <w:rPr>
          <w:rFonts w:ascii="Times New Roman" w:hAnsi="Times New Roman" w:cs="Times New Roman"/>
          <w:i/>
          <w:iCs/>
        </w:rPr>
        <w:t>Reconhecer para Libertar</w:t>
      </w:r>
      <w:r w:rsidR="00D830FA" w:rsidRPr="00844124">
        <w:rPr>
          <w:rFonts w:ascii="Times New Roman" w:hAnsi="Times New Roman" w:cs="Times New Roman"/>
        </w:rPr>
        <w:t>. Rio de Janeiro</w:t>
      </w:r>
      <w:r w:rsidR="002B0A86" w:rsidRPr="00844124">
        <w:rPr>
          <w:rFonts w:ascii="Times New Roman" w:hAnsi="Times New Roman" w:cs="Times New Roman"/>
        </w:rPr>
        <w:t>: Civilização Brasileira, 2003, p</w:t>
      </w:r>
      <w:r w:rsidR="00B30C6A">
        <w:rPr>
          <w:rFonts w:ascii="Times New Roman" w:hAnsi="Times New Roman" w:cs="Times New Roman"/>
        </w:rPr>
        <w:t>.</w:t>
      </w:r>
      <w:r w:rsidR="002B0A86" w:rsidRPr="00844124">
        <w:rPr>
          <w:rFonts w:ascii="Times New Roman" w:hAnsi="Times New Roman" w:cs="Times New Roman"/>
        </w:rPr>
        <w:t xml:space="preserve"> 429</w:t>
      </w:r>
      <w:r w:rsidR="00B30C6A">
        <w:rPr>
          <w:rFonts w:ascii="Times New Roman" w:hAnsi="Times New Roman" w:cs="Times New Roman"/>
        </w:rPr>
        <w:t>-</w:t>
      </w:r>
      <w:r w:rsidR="002B0A86" w:rsidRPr="00844124">
        <w:rPr>
          <w:rFonts w:ascii="Times New Roman" w:hAnsi="Times New Roman" w:cs="Times New Roman"/>
        </w:rPr>
        <w:t>461, p. 458.</w:t>
      </w:r>
      <w:r w:rsidR="00D830FA" w:rsidRPr="0084412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3C46"/>
    <w:multiLevelType w:val="hybridMultilevel"/>
    <w:tmpl w:val="F6748152"/>
    <w:lvl w:ilvl="0" w:tplc="C978AAB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7994692F"/>
    <w:multiLevelType w:val="multilevel"/>
    <w:tmpl w:val="E0C459EA"/>
    <w:lvl w:ilvl="0">
      <w:start w:val="1"/>
      <w:numFmt w:val="decimal"/>
      <w:lvlText w:val="%1"/>
      <w:lvlJc w:val="left"/>
      <w:pPr>
        <w:ind w:left="370" w:hanging="370"/>
      </w:pPr>
      <w:rPr>
        <w:rFonts w:hint="default"/>
      </w:rPr>
    </w:lvl>
    <w:lvl w:ilvl="1">
      <w:start w:val="1"/>
      <w:numFmt w:val="decimal"/>
      <w:lvlText w:val="%1.%2"/>
      <w:lvlJc w:val="left"/>
      <w:pPr>
        <w:ind w:left="1221" w:hanging="37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1"/>
    <w:rsid w:val="000002C9"/>
    <w:rsid w:val="0000110A"/>
    <w:rsid w:val="000018BE"/>
    <w:rsid w:val="00002583"/>
    <w:rsid w:val="00002FF0"/>
    <w:rsid w:val="00003016"/>
    <w:rsid w:val="000037D1"/>
    <w:rsid w:val="00003821"/>
    <w:rsid w:val="00003DFC"/>
    <w:rsid w:val="000041B7"/>
    <w:rsid w:val="00004970"/>
    <w:rsid w:val="00004D9E"/>
    <w:rsid w:val="00005E9A"/>
    <w:rsid w:val="00013451"/>
    <w:rsid w:val="000146B6"/>
    <w:rsid w:val="0001500B"/>
    <w:rsid w:val="00015084"/>
    <w:rsid w:val="000150B3"/>
    <w:rsid w:val="000155B1"/>
    <w:rsid w:val="00016527"/>
    <w:rsid w:val="00020CF3"/>
    <w:rsid w:val="00020FF8"/>
    <w:rsid w:val="000219A9"/>
    <w:rsid w:val="000220B0"/>
    <w:rsid w:val="0002390C"/>
    <w:rsid w:val="000253EF"/>
    <w:rsid w:val="00027F1D"/>
    <w:rsid w:val="0003106E"/>
    <w:rsid w:val="000319A2"/>
    <w:rsid w:val="0003231C"/>
    <w:rsid w:val="000352B8"/>
    <w:rsid w:val="00035B68"/>
    <w:rsid w:val="00035D66"/>
    <w:rsid w:val="000404BE"/>
    <w:rsid w:val="000405CF"/>
    <w:rsid w:val="000408F9"/>
    <w:rsid w:val="00040A17"/>
    <w:rsid w:val="00040BFF"/>
    <w:rsid w:val="00041040"/>
    <w:rsid w:val="00041837"/>
    <w:rsid w:val="00042010"/>
    <w:rsid w:val="00042E46"/>
    <w:rsid w:val="0004331C"/>
    <w:rsid w:val="0004340A"/>
    <w:rsid w:val="00044C24"/>
    <w:rsid w:val="000463B9"/>
    <w:rsid w:val="00047316"/>
    <w:rsid w:val="00047573"/>
    <w:rsid w:val="00050DBC"/>
    <w:rsid w:val="00050FDE"/>
    <w:rsid w:val="000511EB"/>
    <w:rsid w:val="0005172C"/>
    <w:rsid w:val="00051CB6"/>
    <w:rsid w:val="00053E02"/>
    <w:rsid w:val="00055C5F"/>
    <w:rsid w:val="00056E45"/>
    <w:rsid w:val="00060759"/>
    <w:rsid w:val="00062216"/>
    <w:rsid w:val="00062CDF"/>
    <w:rsid w:val="00062FAD"/>
    <w:rsid w:val="000631AE"/>
    <w:rsid w:val="0006322D"/>
    <w:rsid w:val="0006513F"/>
    <w:rsid w:val="00065BA0"/>
    <w:rsid w:val="0006602F"/>
    <w:rsid w:val="000678D4"/>
    <w:rsid w:val="000679C9"/>
    <w:rsid w:val="000700BE"/>
    <w:rsid w:val="00072AD5"/>
    <w:rsid w:val="00072E65"/>
    <w:rsid w:val="00076932"/>
    <w:rsid w:val="000772A5"/>
    <w:rsid w:val="00077924"/>
    <w:rsid w:val="00080235"/>
    <w:rsid w:val="00080303"/>
    <w:rsid w:val="00080BF0"/>
    <w:rsid w:val="000847F5"/>
    <w:rsid w:val="000903EE"/>
    <w:rsid w:val="00090B97"/>
    <w:rsid w:val="0009285B"/>
    <w:rsid w:val="0009345A"/>
    <w:rsid w:val="00094EA0"/>
    <w:rsid w:val="00096934"/>
    <w:rsid w:val="000979B7"/>
    <w:rsid w:val="00097A65"/>
    <w:rsid w:val="000A102B"/>
    <w:rsid w:val="000A116D"/>
    <w:rsid w:val="000A1795"/>
    <w:rsid w:val="000A1D14"/>
    <w:rsid w:val="000A3734"/>
    <w:rsid w:val="000A5F5B"/>
    <w:rsid w:val="000A6B80"/>
    <w:rsid w:val="000A798C"/>
    <w:rsid w:val="000A79CD"/>
    <w:rsid w:val="000B03A4"/>
    <w:rsid w:val="000B1A23"/>
    <w:rsid w:val="000B1FE1"/>
    <w:rsid w:val="000B3D75"/>
    <w:rsid w:val="000B42BC"/>
    <w:rsid w:val="000B4795"/>
    <w:rsid w:val="000B4BF1"/>
    <w:rsid w:val="000B6B58"/>
    <w:rsid w:val="000B6D17"/>
    <w:rsid w:val="000C1011"/>
    <w:rsid w:val="000C1673"/>
    <w:rsid w:val="000C1838"/>
    <w:rsid w:val="000C1FE5"/>
    <w:rsid w:val="000C2BE3"/>
    <w:rsid w:val="000C392E"/>
    <w:rsid w:val="000C66FB"/>
    <w:rsid w:val="000C69A5"/>
    <w:rsid w:val="000C6F13"/>
    <w:rsid w:val="000D0AD8"/>
    <w:rsid w:val="000D31F2"/>
    <w:rsid w:val="000D348B"/>
    <w:rsid w:val="000D49EF"/>
    <w:rsid w:val="000D4EBB"/>
    <w:rsid w:val="000D7D19"/>
    <w:rsid w:val="000D7D1F"/>
    <w:rsid w:val="000D7ED0"/>
    <w:rsid w:val="000D7FB4"/>
    <w:rsid w:val="000E1AD4"/>
    <w:rsid w:val="000E1B08"/>
    <w:rsid w:val="000E2983"/>
    <w:rsid w:val="000E2F02"/>
    <w:rsid w:val="000E5D20"/>
    <w:rsid w:val="000E6E2E"/>
    <w:rsid w:val="000E788E"/>
    <w:rsid w:val="000F069D"/>
    <w:rsid w:val="000F0998"/>
    <w:rsid w:val="000F160F"/>
    <w:rsid w:val="000F2559"/>
    <w:rsid w:val="000F2B08"/>
    <w:rsid w:val="000F2FA8"/>
    <w:rsid w:val="000F3310"/>
    <w:rsid w:val="000F5176"/>
    <w:rsid w:val="000F525D"/>
    <w:rsid w:val="000F6D08"/>
    <w:rsid w:val="000F7D85"/>
    <w:rsid w:val="001017F6"/>
    <w:rsid w:val="001021FC"/>
    <w:rsid w:val="00103919"/>
    <w:rsid w:val="00103C97"/>
    <w:rsid w:val="00105958"/>
    <w:rsid w:val="00106AFE"/>
    <w:rsid w:val="001073D8"/>
    <w:rsid w:val="00111214"/>
    <w:rsid w:val="00111873"/>
    <w:rsid w:val="001143A0"/>
    <w:rsid w:val="00115AE5"/>
    <w:rsid w:val="00117404"/>
    <w:rsid w:val="00120440"/>
    <w:rsid w:val="00121369"/>
    <w:rsid w:val="00122E9E"/>
    <w:rsid w:val="00123062"/>
    <w:rsid w:val="00123346"/>
    <w:rsid w:val="0012346E"/>
    <w:rsid w:val="001251E8"/>
    <w:rsid w:val="001254FB"/>
    <w:rsid w:val="00125DF0"/>
    <w:rsid w:val="00127BDD"/>
    <w:rsid w:val="00127E5A"/>
    <w:rsid w:val="00130120"/>
    <w:rsid w:val="00130C50"/>
    <w:rsid w:val="0013232D"/>
    <w:rsid w:val="001328D3"/>
    <w:rsid w:val="001335E2"/>
    <w:rsid w:val="0013397F"/>
    <w:rsid w:val="00134215"/>
    <w:rsid w:val="00136153"/>
    <w:rsid w:val="001371BD"/>
    <w:rsid w:val="001375B2"/>
    <w:rsid w:val="001405BF"/>
    <w:rsid w:val="00143142"/>
    <w:rsid w:val="00145F28"/>
    <w:rsid w:val="00150315"/>
    <w:rsid w:val="00153228"/>
    <w:rsid w:val="00153A29"/>
    <w:rsid w:val="00153DCB"/>
    <w:rsid w:val="00153FD9"/>
    <w:rsid w:val="00154001"/>
    <w:rsid w:val="0015494F"/>
    <w:rsid w:val="00154F36"/>
    <w:rsid w:val="00155453"/>
    <w:rsid w:val="001562F5"/>
    <w:rsid w:val="00156947"/>
    <w:rsid w:val="00156D98"/>
    <w:rsid w:val="001572A4"/>
    <w:rsid w:val="00157DBD"/>
    <w:rsid w:val="00161202"/>
    <w:rsid w:val="00161401"/>
    <w:rsid w:val="001620D1"/>
    <w:rsid w:val="00164934"/>
    <w:rsid w:val="001652C9"/>
    <w:rsid w:val="00167E01"/>
    <w:rsid w:val="00170103"/>
    <w:rsid w:val="0017011B"/>
    <w:rsid w:val="0017100D"/>
    <w:rsid w:val="00171A35"/>
    <w:rsid w:val="00171C6F"/>
    <w:rsid w:val="001729D1"/>
    <w:rsid w:val="001730FE"/>
    <w:rsid w:val="001753DF"/>
    <w:rsid w:val="001759A2"/>
    <w:rsid w:val="001762C7"/>
    <w:rsid w:val="001769F6"/>
    <w:rsid w:val="00176E65"/>
    <w:rsid w:val="001771B6"/>
    <w:rsid w:val="001771D8"/>
    <w:rsid w:val="0018098F"/>
    <w:rsid w:val="001818EC"/>
    <w:rsid w:val="00181DC9"/>
    <w:rsid w:val="001825E4"/>
    <w:rsid w:val="0018319D"/>
    <w:rsid w:val="001834B8"/>
    <w:rsid w:val="00184514"/>
    <w:rsid w:val="001845A1"/>
    <w:rsid w:val="0018522E"/>
    <w:rsid w:val="0018577A"/>
    <w:rsid w:val="00186DE6"/>
    <w:rsid w:val="0019280D"/>
    <w:rsid w:val="001940E0"/>
    <w:rsid w:val="00194623"/>
    <w:rsid w:val="00195943"/>
    <w:rsid w:val="00195C58"/>
    <w:rsid w:val="001969F5"/>
    <w:rsid w:val="001A111A"/>
    <w:rsid w:val="001A27A2"/>
    <w:rsid w:val="001A2C4B"/>
    <w:rsid w:val="001A3F9B"/>
    <w:rsid w:val="001A5185"/>
    <w:rsid w:val="001A5804"/>
    <w:rsid w:val="001A5E86"/>
    <w:rsid w:val="001A6DBB"/>
    <w:rsid w:val="001A7CF1"/>
    <w:rsid w:val="001B017A"/>
    <w:rsid w:val="001B1685"/>
    <w:rsid w:val="001B1753"/>
    <w:rsid w:val="001B48B9"/>
    <w:rsid w:val="001B4D34"/>
    <w:rsid w:val="001B59D4"/>
    <w:rsid w:val="001B7FED"/>
    <w:rsid w:val="001C1138"/>
    <w:rsid w:val="001C159B"/>
    <w:rsid w:val="001C2BEE"/>
    <w:rsid w:val="001C3EB9"/>
    <w:rsid w:val="001C43F6"/>
    <w:rsid w:val="001C4AF7"/>
    <w:rsid w:val="001C588A"/>
    <w:rsid w:val="001C6959"/>
    <w:rsid w:val="001C6ED8"/>
    <w:rsid w:val="001C732F"/>
    <w:rsid w:val="001D23BD"/>
    <w:rsid w:val="001D2B61"/>
    <w:rsid w:val="001D2BB4"/>
    <w:rsid w:val="001D30AD"/>
    <w:rsid w:val="001D462A"/>
    <w:rsid w:val="001D4C9E"/>
    <w:rsid w:val="001D5378"/>
    <w:rsid w:val="001D5C35"/>
    <w:rsid w:val="001D69D1"/>
    <w:rsid w:val="001D708C"/>
    <w:rsid w:val="001E044F"/>
    <w:rsid w:val="001E0C80"/>
    <w:rsid w:val="001E1ED8"/>
    <w:rsid w:val="001E20AB"/>
    <w:rsid w:val="001E319F"/>
    <w:rsid w:val="001E344B"/>
    <w:rsid w:val="001E411B"/>
    <w:rsid w:val="001E45B4"/>
    <w:rsid w:val="001E4FB7"/>
    <w:rsid w:val="001E4FF1"/>
    <w:rsid w:val="001E5140"/>
    <w:rsid w:val="001E536F"/>
    <w:rsid w:val="001E6BB1"/>
    <w:rsid w:val="001E722F"/>
    <w:rsid w:val="001E7B88"/>
    <w:rsid w:val="001F04E4"/>
    <w:rsid w:val="001F0531"/>
    <w:rsid w:val="001F0B4E"/>
    <w:rsid w:val="001F1464"/>
    <w:rsid w:val="001F22EF"/>
    <w:rsid w:val="001F2782"/>
    <w:rsid w:val="001F2B80"/>
    <w:rsid w:val="001F2E11"/>
    <w:rsid w:val="001F3B57"/>
    <w:rsid w:val="001F5759"/>
    <w:rsid w:val="001F6B79"/>
    <w:rsid w:val="00200156"/>
    <w:rsid w:val="002019DF"/>
    <w:rsid w:val="0020261E"/>
    <w:rsid w:val="0020350C"/>
    <w:rsid w:val="00204088"/>
    <w:rsid w:val="00206006"/>
    <w:rsid w:val="00206254"/>
    <w:rsid w:val="00206772"/>
    <w:rsid w:val="00207669"/>
    <w:rsid w:val="00210227"/>
    <w:rsid w:val="00211268"/>
    <w:rsid w:val="00211B13"/>
    <w:rsid w:val="00212276"/>
    <w:rsid w:val="0021302A"/>
    <w:rsid w:val="00214658"/>
    <w:rsid w:val="0022094B"/>
    <w:rsid w:val="00221BE2"/>
    <w:rsid w:val="00222346"/>
    <w:rsid w:val="00222413"/>
    <w:rsid w:val="002245CA"/>
    <w:rsid w:val="00224E8E"/>
    <w:rsid w:val="00225C9F"/>
    <w:rsid w:val="0022627B"/>
    <w:rsid w:val="0023160F"/>
    <w:rsid w:val="00231646"/>
    <w:rsid w:val="00233935"/>
    <w:rsid w:val="00234006"/>
    <w:rsid w:val="0023511B"/>
    <w:rsid w:val="00235341"/>
    <w:rsid w:val="00235721"/>
    <w:rsid w:val="00235C5E"/>
    <w:rsid w:val="00237429"/>
    <w:rsid w:val="0023743A"/>
    <w:rsid w:val="00241AD2"/>
    <w:rsid w:val="00241CA2"/>
    <w:rsid w:val="00242631"/>
    <w:rsid w:val="00243136"/>
    <w:rsid w:val="00243E3F"/>
    <w:rsid w:val="0024654D"/>
    <w:rsid w:val="002473CA"/>
    <w:rsid w:val="00247597"/>
    <w:rsid w:val="00251931"/>
    <w:rsid w:val="002526E1"/>
    <w:rsid w:val="00252E61"/>
    <w:rsid w:val="00254451"/>
    <w:rsid w:val="00254AFF"/>
    <w:rsid w:val="002561F0"/>
    <w:rsid w:val="00256659"/>
    <w:rsid w:val="00256D9A"/>
    <w:rsid w:val="0025751E"/>
    <w:rsid w:val="0025781E"/>
    <w:rsid w:val="00260306"/>
    <w:rsid w:val="00261187"/>
    <w:rsid w:val="0026151E"/>
    <w:rsid w:val="002629E4"/>
    <w:rsid w:val="00265606"/>
    <w:rsid w:val="00265A1C"/>
    <w:rsid w:val="00265AE3"/>
    <w:rsid w:val="002666AA"/>
    <w:rsid w:val="002712C3"/>
    <w:rsid w:val="00271AE8"/>
    <w:rsid w:val="00272876"/>
    <w:rsid w:val="00274B4F"/>
    <w:rsid w:val="00274B6D"/>
    <w:rsid w:val="002760EA"/>
    <w:rsid w:val="002778D3"/>
    <w:rsid w:val="002811B3"/>
    <w:rsid w:val="002835E0"/>
    <w:rsid w:val="0028400F"/>
    <w:rsid w:val="00284381"/>
    <w:rsid w:val="0028576A"/>
    <w:rsid w:val="00286C39"/>
    <w:rsid w:val="00290DC7"/>
    <w:rsid w:val="0029104B"/>
    <w:rsid w:val="0029307A"/>
    <w:rsid w:val="00293ABF"/>
    <w:rsid w:val="00294905"/>
    <w:rsid w:val="00297ED5"/>
    <w:rsid w:val="002A14A5"/>
    <w:rsid w:val="002A31C4"/>
    <w:rsid w:val="002A3934"/>
    <w:rsid w:val="002A3A17"/>
    <w:rsid w:val="002A445C"/>
    <w:rsid w:val="002A48B3"/>
    <w:rsid w:val="002A578F"/>
    <w:rsid w:val="002A6DE2"/>
    <w:rsid w:val="002A72FC"/>
    <w:rsid w:val="002B0A86"/>
    <w:rsid w:val="002B21A5"/>
    <w:rsid w:val="002B23C5"/>
    <w:rsid w:val="002B395F"/>
    <w:rsid w:val="002B4EF6"/>
    <w:rsid w:val="002B56A9"/>
    <w:rsid w:val="002B5C67"/>
    <w:rsid w:val="002C1137"/>
    <w:rsid w:val="002C15D4"/>
    <w:rsid w:val="002C1FA9"/>
    <w:rsid w:val="002C290B"/>
    <w:rsid w:val="002C34A2"/>
    <w:rsid w:val="002C43F5"/>
    <w:rsid w:val="002C4BC7"/>
    <w:rsid w:val="002C5E52"/>
    <w:rsid w:val="002C5F1B"/>
    <w:rsid w:val="002C631D"/>
    <w:rsid w:val="002C6706"/>
    <w:rsid w:val="002C6C10"/>
    <w:rsid w:val="002C7080"/>
    <w:rsid w:val="002C7AC1"/>
    <w:rsid w:val="002C7EDE"/>
    <w:rsid w:val="002D02A7"/>
    <w:rsid w:val="002D266B"/>
    <w:rsid w:val="002D52E7"/>
    <w:rsid w:val="002D7673"/>
    <w:rsid w:val="002D7DE5"/>
    <w:rsid w:val="002E0775"/>
    <w:rsid w:val="002E0FA7"/>
    <w:rsid w:val="002E18A4"/>
    <w:rsid w:val="002E1B76"/>
    <w:rsid w:val="002E1BEB"/>
    <w:rsid w:val="002E1D50"/>
    <w:rsid w:val="002E2F9C"/>
    <w:rsid w:val="002E3508"/>
    <w:rsid w:val="002E3944"/>
    <w:rsid w:val="002E43F0"/>
    <w:rsid w:val="002E6792"/>
    <w:rsid w:val="002E783F"/>
    <w:rsid w:val="002E7C89"/>
    <w:rsid w:val="002F01FD"/>
    <w:rsid w:val="002F1006"/>
    <w:rsid w:val="002F1076"/>
    <w:rsid w:val="002F137E"/>
    <w:rsid w:val="002F2720"/>
    <w:rsid w:val="002F41C9"/>
    <w:rsid w:val="002F4A77"/>
    <w:rsid w:val="002F5554"/>
    <w:rsid w:val="002F5A60"/>
    <w:rsid w:val="002F5E42"/>
    <w:rsid w:val="002F6608"/>
    <w:rsid w:val="002F6F64"/>
    <w:rsid w:val="002F740C"/>
    <w:rsid w:val="002F7476"/>
    <w:rsid w:val="002F755A"/>
    <w:rsid w:val="002F77B6"/>
    <w:rsid w:val="003004A1"/>
    <w:rsid w:val="003035E7"/>
    <w:rsid w:val="00303E74"/>
    <w:rsid w:val="0030450E"/>
    <w:rsid w:val="003054E6"/>
    <w:rsid w:val="00305FEA"/>
    <w:rsid w:val="00306E53"/>
    <w:rsid w:val="0030779E"/>
    <w:rsid w:val="00310009"/>
    <w:rsid w:val="003154DB"/>
    <w:rsid w:val="0031586E"/>
    <w:rsid w:val="00315CBA"/>
    <w:rsid w:val="00317CDB"/>
    <w:rsid w:val="00317D48"/>
    <w:rsid w:val="00317EB1"/>
    <w:rsid w:val="003222B5"/>
    <w:rsid w:val="0032233F"/>
    <w:rsid w:val="00323F34"/>
    <w:rsid w:val="003247DB"/>
    <w:rsid w:val="003250A8"/>
    <w:rsid w:val="003251DF"/>
    <w:rsid w:val="00326644"/>
    <w:rsid w:val="00326FE7"/>
    <w:rsid w:val="0032709F"/>
    <w:rsid w:val="0032796D"/>
    <w:rsid w:val="00333842"/>
    <w:rsid w:val="00333CE1"/>
    <w:rsid w:val="00336192"/>
    <w:rsid w:val="00336893"/>
    <w:rsid w:val="00337190"/>
    <w:rsid w:val="00337212"/>
    <w:rsid w:val="003372D4"/>
    <w:rsid w:val="00340AA7"/>
    <w:rsid w:val="00340B83"/>
    <w:rsid w:val="00342372"/>
    <w:rsid w:val="00345EC6"/>
    <w:rsid w:val="00346104"/>
    <w:rsid w:val="00346677"/>
    <w:rsid w:val="00346974"/>
    <w:rsid w:val="00346D92"/>
    <w:rsid w:val="0034761B"/>
    <w:rsid w:val="003477A4"/>
    <w:rsid w:val="00350638"/>
    <w:rsid w:val="00350664"/>
    <w:rsid w:val="0035125A"/>
    <w:rsid w:val="00351AD8"/>
    <w:rsid w:val="00351B3A"/>
    <w:rsid w:val="0035211B"/>
    <w:rsid w:val="00352DED"/>
    <w:rsid w:val="003532B8"/>
    <w:rsid w:val="003538A7"/>
    <w:rsid w:val="00353D0B"/>
    <w:rsid w:val="00354190"/>
    <w:rsid w:val="00354E01"/>
    <w:rsid w:val="00354EC8"/>
    <w:rsid w:val="0035559D"/>
    <w:rsid w:val="003557F1"/>
    <w:rsid w:val="00355A16"/>
    <w:rsid w:val="00356101"/>
    <w:rsid w:val="00356633"/>
    <w:rsid w:val="003605A9"/>
    <w:rsid w:val="0036174A"/>
    <w:rsid w:val="0036198B"/>
    <w:rsid w:val="003629EC"/>
    <w:rsid w:val="00362FD8"/>
    <w:rsid w:val="0036319A"/>
    <w:rsid w:val="00364DEF"/>
    <w:rsid w:val="0036781B"/>
    <w:rsid w:val="003722BE"/>
    <w:rsid w:val="00373FAD"/>
    <w:rsid w:val="00375956"/>
    <w:rsid w:val="0037709E"/>
    <w:rsid w:val="00377512"/>
    <w:rsid w:val="003776B9"/>
    <w:rsid w:val="00377D19"/>
    <w:rsid w:val="003804EA"/>
    <w:rsid w:val="00381045"/>
    <w:rsid w:val="0038209A"/>
    <w:rsid w:val="00382A9A"/>
    <w:rsid w:val="003838A4"/>
    <w:rsid w:val="00384D21"/>
    <w:rsid w:val="00384E82"/>
    <w:rsid w:val="0038537A"/>
    <w:rsid w:val="0038583A"/>
    <w:rsid w:val="003867BC"/>
    <w:rsid w:val="00386A27"/>
    <w:rsid w:val="003872E1"/>
    <w:rsid w:val="00387787"/>
    <w:rsid w:val="003902EB"/>
    <w:rsid w:val="00390D59"/>
    <w:rsid w:val="00390EA0"/>
    <w:rsid w:val="00391F8F"/>
    <w:rsid w:val="003925DC"/>
    <w:rsid w:val="00392BAE"/>
    <w:rsid w:val="003937B6"/>
    <w:rsid w:val="00393DF9"/>
    <w:rsid w:val="0039415E"/>
    <w:rsid w:val="003952A4"/>
    <w:rsid w:val="00395719"/>
    <w:rsid w:val="003971CD"/>
    <w:rsid w:val="003973EF"/>
    <w:rsid w:val="00397DDF"/>
    <w:rsid w:val="003A0277"/>
    <w:rsid w:val="003A10C5"/>
    <w:rsid w:val="003A24B9"/>
    <w:rsid w:val="003A280F"/>
    <w:rsid w:val="003A2B6F"/>
    <w:rsid w:val="003A2E33"/>
    <w:rsid w:val="003A3271"/>
    <w:rsid w:val="003A5701"/>
    <w:rsid w:val="003A68AD"/>
    <w:rsid w:val="003A6DEE"/>
    <w:rsid w:val="003A7663"/>
    <w:rsid w:val="003B0A43"/>
    <w:rsid w:val="003B1ACB"/>
    <w:rsid w:val="003B1E23"/>
    <w:rsid w:val="003B51A1"/>
    <w:rsid w:val="003B52D9"/>
    <w:rsid w:val="003B5BC6"/>
    <w:rsid w:val="003B5ED1"/>
    <w:rsid w:val="003C16C3"/>
    <w:rsid w:val="003C357A"/>
    <w:rsid w:val="003C39FA"/>
    <w:rsid w:val="003C52DA"/>
    <w:rsid w:val="003C5C23"/>
    <w:rsid w:val="003C6126"/>
    <w:rsid w:val="003C706F"/>
    <w:rsid w:val="003C73D7"/>
    <w:rsid w:val="003C75E8"/>
    <w:rsid w:val="003C7C58"/>
    <w:rsid w:val="003D0196"/>
    <w:rsid w:val="003D1844"/>
    <w:rsid w:val="003D33DB"/>
    <w:rsid w:val="003D3E4B"/>
    <w:rsid w:val="003D49D7"/>
    <w:rsid w:val="003D4B53"/>
    <w:rsid w:val="003D5525"/>
    <w:rsid w:val="003D5851"/>
    <w:rsid w:val="003D6FB6"/>
    <w:rsid w:val="003E0C75"/>
    <w:rsid w:val="003E0F1E"/>
    <w:rsid w:val="003E1459"/>
    <w:rsid w:val="003E1E23"/>
    <w:rsid w:val="003E21D4"/>
    <w:rsid w:val="003E25F6"/>
    <w:rsid w:val="003E2C0A"/>
    <w:rsid w:val="003E2EB0"/>
    <w:rsid w:val="003E39B4"/>
    <w:rsid w:val="003E5514"/>
    <w:rsid w:val="003E59FF"/>
    <w:rsid w:val="003E5B30"/>
    <w:rsid w:val="003E5BF3"/>
    <w:rsid w:val="003E5F00"/>
    <w:rsid w:val="003E6025"/>
    <w:rsid w:val="003F00A7"/>
    <w:rsid w:val="003F07D6"/>
    <w:rsid w:val="003F0BB8"/>
    <w:rsid w:val="003F1CA0"/>
    <w:rsid w:val="003F2FE2"/>
    <w:rsid w:val="003F3C56"/>
    <w:rsid w:val="003F3E44"/>
    <w:rsid w:val="003F40EE"/>
    <w:rsid w:val="003F5570"/>
    <w:rsid w:val="003F56A1"/>
    <w:rsid w:val="003F5C6E"/>
    <w:rsid w:val="003F5F68"/>
    <w:rsid w:val="003F7430"/>
    <w:rsid w:val="003F7C30"/>
    <w:rsid w:val="00400A7F"/>
    <w:rsid w:val="00400F2B"/>
    <w:rsid w:val="00401FD0"/>
    <w:rsid w:val="00402EF6"/>
    <w:rsid w:val="0040404F"/>
    <w:rsid w:val="0040557F"/>
    <w:rsid w:val="00405BBC"/>
    <w:rsid w:val="00406CE0"/>
    <w:rsid w:val="00406CFC"/>
    <w:rsid w:val="00407ED5"/>
    <w:rsid w:val="00410462"/>
    <w:rsid w:val="00410B27"/>
    <w:rsid w:val="00411BC3"/>
    <w:rsid w:val="00411F2B"/>
    <w:rsid w:val="00411FE1"/>
    <w:rsid w:val="00412E83"/>
    <w:rsid w:val="00413FF5"/>
    <w:rsid w:val="00414A53"/>
    <w:rsid w:val="00415723"/>
    <w:rsid w:val="00416C87"/>
    <w:rsid w:val="00417778"/>
    <w:rsid w:val="00422048"/>
    <w:rsid w:val="00422FC0"/>
    <w:rsid w:val="00423F2B"/>
    <w:rsid w:val="00424868"/>
    <w:rsid w:val="00424FB4"/>
    <w:rsid w:val="00425773"/>
    <w:rsid w:val="00425EA5"/>
    <w:rsid w:val="004310AE"/>
    <w:rsid w:val="0043204F"/>
    <w:rsid w:val="00432123"/>
    <w:rsid w:val="00432C98"/>
    <w:rsid w:val="0043328F"/>
    <w:rsid w:val="0043453C"/>
    <w:rsid w:val="00434E21"/>
    <w:rsid w:val="00435240"/>
    <w:rsid w:val="004352F3"/>
    <w:rsid w:val="00435B97"/>
    <w:rsid w:val="00436088"/>
    <w:rsid w:val="004377E0"/>
    <w:rsid w:val="00441B87"/>
    <w:rsid w:val="00442663"/>
    <w:rsid w:val="00444FF2"/>
    <w:rsid w:val="004452AF"/>
    <w:rsid w:val="004478F2"/>
    <w:rsid w:val="004479E0"/>
    <w:rsid w:val="00453809"/>
    <w:rsid w:val="00457DC2"/>
    <w:rsid w:val="00460FCD"/>
    <w:rsid w:val="0046126C"/>
    <w:rsid w:val="00464723"/>
    <w:rsid w:val="004660D2"/>
    <w:rsid w:val="0046616C"/>
    <w:rsid w:val="00467B05"/>
    <w:rsid w:val="00471097"/>
    <w:rsid w:val="0047198A"/>
    <w:rsid w:val="00471F01"/>
    <w:rsid w:val="00472FED"/>
    <w:rsid w:val="004731C3"/>
    <w:rsid w:val="0047339A"/>
    <w:rsid w:val="00473773"/>
    <w:rsid w:val="00473C3D"/>
    <w:rsid w:val="0047744B"/>
    <w:rsid w:val="004809E4"/>
    <w:rsid w:val="004836F4"/>
    <w:rsid w:val="004851EF"/>
    <w:rsid w:val="004856FE"/>
    <w:rsid w:val="00490B21"/>
    <w:rsid w:val="00491B7B"/>
    <w:rsid w:val="00492291"/>
    <w:rsid w:val="00493F9B"/>
    <w:rsid w:val="004947AB"/>
    <w:rsid w:val="00494A94"/>
    <w:rsid w:val="0049502E"/>
    <w:rsid w:val="00497D63"/>
    <w:rsid w:val="004A00DA"/>
    <w:rsid w:val="004A0CB4"/>
    <w:rsid w:val="004A0F76"/>
    <w:rsid w:val="004A3758"/>
    <w:rsid w:val="004A4470"/>
    <w:rsid w:val="004A7552"/>
    <w:rsid w:val="004B0879"/>
    <w:rsid w:val="004B1C0D"/>
    <w:rsid w:val="004B1CE5"/>
    <w:rsid w:val="004B202D"/>
    <w:rsid w:val="004B3815"/>
    <w:rsid w:val="004B3E36"/>
    <w:rsid w:val="004B503D"/>
    <w:rsid w:val="004B5290"/>
    <w:rsid w:val="004B578F"/>
    <w:rsid w:val="004B604C"/>
    <w:rsid w:val="004B6DDE"/>
    <w:rsid w:val="004B7CBE"/>
    <w:rsid w:val="004C01F9"/>
    <w:rsid w:val="004C1A37"/>
    <w:rsid w:val="004C2066"/>
    <w:rsid w:val="004C2664"/>
    <w:rsid w:val="004C2C6A"/>
    <w:rsid w:val="004C38F3"/>
    <w:rsid w:val="004C39B9"/>
    <w:rsid w:val="004C5701"/>
    <w:rsid w:val="004C5A21"/>
    <w:rsid w:val="004C5A67"/>
    <w:rsid w:val="004C6438"/>
    <w:rsid w:val="004C64A2"/>
    <w:rsid w:val="004C657A"/>
    <w:rsid w:val="004C6635"/>
    <w:rsid w:val="004C7F6F"/>
    <w:rsid w:val="004D01FE"/>
    <w:rsid w:val="004D09DE"/>
    <w:rsid w:val="004D0A94"/>
    <w:rsid w:val="004D226B"/>
    <w:rsid w:val="004D2AA9"/>
    <w:rsid w:val="004D2BD2"/>
    <w:rsid w:val="004D2C14"/>
    <w:rsid w:val="004D3444"/>
    <w:rsid w:val="004D3C0D"/>
    <w:rsid w:val="004D3E97"/>
    <w:rsid w:val="004D5589"/>
    <w:rsid w:val="004D56C4"/>
    <w:rsid w:val="004D6657"/>
    <w:rsid w:val="004D6DA3"/>
    <w:rsid w:val="004D7065"/>
    <w:rsid w:val="004D7233"/>
    <w:rsid w:val="004E0DA7"/>
    <w:rsid w:val="004E180E"/>
    <w:rsid w:val="004E2377"/>
    <w:rsid w:val="004E2535"/>
    <w:rsid w:val="004E27C6"/>
    <w:rsid w:val="004E317C"/>
    <w:rsid w:val="004E375C"/>
    <w:rsid w:val="004E4A78"/>
    <w:rsid w:val="004E52CD"/>
    <w:rsid w:val="004E55A1"/>
    <w:rsid w:val="004E6030"/>
    <w:rsid w:val="004E77D3"/>
    <w:rsid w:val="004E7A9B"/>
    <w:rsid w:val="004E7E37"/>
    <w:rsid w:val="004F0050"/>
    <w:rsid w:val="004F19E7"/>
    <w:rsid w:val="004F2850"/>
    <w:rsid w:val="004F32F2"/>
    <w:rsid w:val="004F4641"/>
    <w:rsid w:val="004F6F57"/>
    <w:rsid w:val="004F760C"/>
    <w:rsid w:val="00500124"/>
    <w:rsid w:val="00500312"/>
    <w:rsid w:val="00501793"/>
    <w:rsid w:val="005017C1"/>
    <w:rsid w:val="00502BEB"/>
    <w:rsid w:val="005033C9"/>
    <w:rsid w:val="0050353B"/>
    <w:rsid w:val="00503B8A"/>
    <w:rsid w:val="00504709"/>
    <w:rsid w:val="0050485F"/>
    <w:rsid w:val="00505AD5"/>
    <w:rsid w:val="00506AC5"/>
    <w:rsid w:val="00510499"/>
    <w:rsid w:val="0051090E"/>
    <w:rsid w:val="00513B68"/>
    <w:rsid w:val="00513EA4"/>
    <w:rsid w:val="00513FC4"/>
    <w:rsid w:val="00514944"/>
    <w:rsid w:val="00514DCA"/>
    <w:rsid w:val="00515AA1"/>
    <w:rsid w:val="00516359"/>
    <w:rsid w:val="005170E6"/>
    <w:rsid w:val="00517318"/>
    <w:rsid w:val="005176B9"/>
    <w:rsid w:val="00520176"/>
    <w:rsid w:val="00520F8D"/>
    <w:rsid w:val="00521308"/>
    <w:rsid w:val="00522919"/>
    <w:rsid w:val="0052543D"/>
    <w:rsid w:val="0052546A"/>
    <w:rsid w:val="00527396"/>
    <w:rsid w:val="0052787A"/>
    <w:rsid w:val="005314F0"/>
    <w:rsid w:val="005315E1"/>
    <w:rsid w:val="0053193F"/>
    <w:rsid w:val="00532155"/>
    <w:rsid w:val="005349AC"/>
    <w:rsid w:val="005349C2"/>
    <w:rsid w:val="005353A3"/>
    <w:rsid w:val="00536188"/>
    <w:rsid w:val="00536668"/>
    <w:rsid w:val="00536BB9"/>
    <w:rsid w:val="00542762"/>
    <w:rsid w:val="00544208"/>
    <w:rsid w:val="0054457E"/>
    <w:rsid w:val="0054552A"/>
    <w:rsid w:val="005517FB"/>
    <w:rsid w:val="00553A2C"/>
    <w:rsid w:val="005558FD"/>
    <w:rsid w:val="00555C30"/>
    <w:rsid w:val="00556413"/>
    <w:rsid w:val="00557388"/>
    <w:rsid w:val="00560CF1"/>
    <w:rsid w:val="00562ECC"/>
    <w:rsid w:val="0056342D"/>
    <w:rsid w:val="00563838"/>
    <w:rsid w:val="005646CB"/>
    <w:rsid w:val="00564BCB"/>
    <w:rsid w:val="00567B81"/>
    <w:rsid w:val="00570028"/>
    <w:rsid w:val="00571BFB"/>
    <w:rsid w:val="0057216F"/>
    <w:rsid w:val="00573873"/>
    <w:rsid w:val="00574363"/>
    <w:rsid w:val="00574406"/>
    <w:rsid w:val="00576DBC"/>
    <w:rsid w:val="00577028"/>
    <w:rsid w:val="00577132"/>
    <w:rsid w:val="00577E21"/>
    <w:rsid w:val="00580453"/>
    <w:rsid w:val="005807B9"/>
    <w:rsid w:val="0058259C"/>
    <w:rsid w:val="00582E88"/>
    <w:rsid w:val="00583C9D"/>
    <w:rsid w:val="005851E3"/>
    <w:rsid w:val="005872DA"/>
    <w:rsid w:val="00587B09"/>
    <w:rsid w:val="0059048D"/>
    <w:rsid w:val="00590827"/>
    <w:rsid w:val="005913D8"/>
    <w:rsid w:val="00591BFF"/>
    <w:rsid w:val="00593FA6"/>
    <w:rsid w:val="0059465D"/>
    <w:rsid w:val="005946D5"/>
    <w:rsid w:val="0059601A"/>
    <w:rsid w:val="00596C58"/>
    <w:rsid w:val="005977FE"/>
    <w:rsid w:val="005A080D"/>
    <w:rsid w:val="005A204F"/>
    <w:rsid w:val="005A2836"/>
    <w:rsid w:val="005A2E5F"/>
    <w:rsid w:val="005A2F13"/>
    <w:rsid w:val="005A2F34"/>
    <w:rsid w:val="005A4D4E"/>
    <w:rsid w:val="005A5F98"/>
    <w:rsid w:val="005A7B7D"/>
    <w:rsid w:val="005A7DAE"/>
    <w:rsid w:val="005B09F7"/>
    <w:rsid w:val="005B2C6D"/>
    <w:rsid w:val="005B4D1A"/>
    <w:rsid w:val="005B5C99"/>
    <w:rsid w:val="005B7019"/>
    <w:rsid w:val="005B7835"/>
    <w:rsid w:val="005B7B03"/>
    <w:rsid w:val="005C0844"/>
    <w:rsid w:val="005C09CE"/>
    <w:rsid w:val="005C0A3E"/>
    <w:rsid w:val="005C0ADE"/>
    <w:rsid w:val="005C0C16"/>
    <w:rsid w:val="005C110A"/>
    <w:rsid w:val="005C2C60"/>
    <w:rsid w:val="005C3FBE"/>
    <w:rsid w:val="005C41B4"/>
    <w:rsid w:val="005C48F4"/>
    <w:rsid w:val="005C56A0"/>
    <w:rsid w:val="005C59C2"/>
    <w:rsid w:val="005C59D0"/>
    <w:rsid w:val="005C7E75"/>
    <w:rsid w:val="005D08F4"/>
    <w:rsid w:val="005D0AF2"/>
    <w:rsid w:val="005D1359"/>
    <w:rsid w:val="005D1FD7"/>
    <w:rsid w:val="005D29F7"/>
    <w:rsid w:val="005D32CC"/>
    <w:rsid w:val="005D349D"/>
    <w:rsid w:val="005D4A25"/>
    <w:rsid w:val="005D5C3B"/>
    <w:rsid w:val="005D6BC6"/>
    <w:rsid w:val="005D782D"/>
    <w:rsid w:val="005D7B13"/>
    <w:rsid w:val="005D7C66"/>
    <w:rsid w:val="005E1308"/>
    <w:rsid w:val="005E168E"/>
    <w:rsid w:val="005E2792"/>
    <w:rsid w:val="005E2955"/>
    <w:rsid w:val="005E3EF3"/>
    <w:rsid w:val="005E4FB2"/>
    <w:rsid w:val="005E60D6"/>
    <w:rsid w:val="005F0302"/>
    <w:rsid w:val="005F0871"/>
    <w:rsid w:val="005F0B2E"/>
    <w:rsid w:val="005F1450"/>
    <w:rsid w:val="005F14AA"/>
    <w:rsid w:val="005F2E61"/>
    <w:rsid w:val="005F3862"/>
    <w:rsid w:val="005F3ED9"/>
    <w:rsid w:val="005F4318"/>
    <w:rsid w:val="005F4EB4"/>
    <w:rsid w:val="005F7427"/>
    <w:rsid w:val="00600653"/>
    <w:rsid w:val="00600CED"/>
    <w:rsid w:val="0060348C"/>
    <w:rsid w:val="00603D44"/>
    <w:rsid w:val="00605507"/>
    <w:rsid w:val="0060662D"/>
    <w:rsid w:val="006068A9"/>
    <w:rsid w:val="006069BE"/>
    <w:rsid w:val="0060712C"/>
    <w:rsid w:val="00607E64"/>
    <w:rsid w:val="00610585"/>
    <w:rsid w:val="00610782"/>
    <w:rsid w:val="00610AFC"/>
    <w:rsid w:val="00611E64"/>
    <w:rsid w:val="00611FA7"/>
    <w:rsid w:val="006126E4"/>
    <w:rsid w:val="00612B40"/>
    <w:rsid w:val="0061543F"/>
    <w:rsid w:val="00617958"/>
    <w:rsid w:val="006217EE"/>
    <w:rsid w:val="0062417C"/>
    <w:rsid w:val="0062477B"/>
    <w:rsid w:val="006254BA"/>
    <w:rsid w:val="00625E0F"/>
    <w:rsid w:val="00626340"/>
    <w:rsid w:val="0062789B"/>
    <w:rsid w:val="00627E61"/>
    <w:rsid w:val="0063016D"/>
    <w:rsid w:val="00630991"/>
    <w:rsid w:val="00630CD8"/>
    <w:rsid w:val="00630DA0"/>
    <w:rsid w:val="00631C2F"/>
    <w:rsid w:val="0063233B"/>
    <w:rsid w:val="00632DD1"/>
    <w:rsid w:val="006343C2"/>
    <w:rsid w:val="006346C7"/>
    <w:rsid w:val="006355AE"/>
    <w:rsid w:val="0063622B"/>
    <w:rsid w:val="006369B7"/>
    <w:rsid w:val="00636B49"/>
    <w:rsid w:val="00636EB5"/>
    <w:rsid w:val="00637573"/>
    <w:rsid w:val="006409C2"/>
    <w:rsid w:val="00640DA7"/>
    <w:rsid w:val="006417D0"/>
    <w:rsid w:val="00642F9B"/>
    <w:rsid w:val="00643B2F"/>
    <w:rsid w:val="006448B8"/>
    <w:rsid w:val="00645721"/>
    <w:rsid w:val="00647DB6"/>
    <w:rsid w:val="006506C7"/>
    <w:rsid w:val="00651C04"/>
    <w:rsid w:val="00651CE8"/>
    <w:rsid w:val="00652517"/>
    <w:rsid w:val="006528E1"/>
    <w:rsid w:val="006532E7"/>
    <w:rsid w:val="0065553A"/>
    <w:rsid w:val="0065559D"/>
    <w:rsid w:val="0065677A"/>
    <w:rsid w:val="0065747A"/>
    <w:rsid w:val="0065779E"/>
    <w:rsid w:val="00657A28"/>
    <w:rsid w:val="00657BAF"/>
    <w:rsid w:val="00657F3B"/>
    <w:rsid w:val="00660B27"/>
    <w:rsid w:val="00660FCC"/>
    <w:rsid w:val="006614E7"/>
    <w:rsid w:val="00661AB6"/>
    <w:rsid w:val="00664EEE"/>
    <w:rsid w:val="00665072"/>
    <w:rsid w:val="006660FB"/>
    <w:rsid w:val="0066680D"/>
    <w:rsid w:val="00666D09"/>
    <w:rsid w:val="00667B5D"/>
    <w:rsid w:val="00671B16"/>
    <w:rsid w:val="00671CFF"/>
    <w:rsid w:val="006727E0"/>
    <w:rsid w:val="00674BC4"/>
    <w:rsid w:val="00675149"/>
    <w:rsid w:val="00675AD7"/>
    <w:rsid w:val="00677821"/>
    <w:rsid w:val="00677EEA"/>
    <w:rsid w:val="00677F5C"/>
    <w:rsid w:val="00680F17"/>
    <w:rsid w:val="006812CF"/>
    <w:rsid w:val="0068227B"/>
    <w:rsid w:val="006828B2"/>
    <w:rsid w:val="00683047"/>
    <w:rsid w:val="0068508F"/>
    <w:rsid w:val="006902F4"/>
    <w:rsid w:val="00690322"/>
    <w:rsid w:val="00690A06"/>
    <w:rsid w:val="0069103A"/>
    <w:rsid w:val="00692AB0"/>
    <w:rsid w:val="00692DBA"/>
    <w:rsid w:val="00693887"/>
    <w:rsid w:val="00693E40"/>
    <w:rsid w:val="00694BB4"/>
    <w:rsid w:val="00694FD9"/>
    <w:rsid w:val="00695937"/>
    <w:rsid w:val="00695F31"/>
    <w:rsid w:val="006963F6"/>
    <w:rsid w:val="00696755"/>
    <w:rsid w:val="006968BB"/>
    <w:rsid w:val="00697DC9"/>
    <w:rsid w:val="006A0346"/>
    <w:rsid w:val="006A0909"/>
    <w:rsid w:val="006A09ED"/>
    <w:rsid w:val="006A0CD5"/>
    <w:rsid w:val="006A1693"/>
    <w:rsid w:val="006A2454"/>
    <w:rsid w:val="006A2A9C"/>
    <w:rsid w:val="006A30BD"/>
    <w:rsid w:val="006A3D84"/>
    <w:rsid w:val="006A4EFD"/>
    <w:rsid w:val="006A5B19"/>
    <w:rsid w:val="006A687D"/>
    <w:rsid w:val="006A6C39"/>
    <w:rsid w:val="006A7E90"/>
    <w:rsid w:val="006B067F"/>
    <w:rsid w:val="006B25A5"/>
    <w:rsid w:val="006B37F8"/>
    <w:rsid w:val="006B4EC9"/>
    <w:rsid w:val="006B4F52"/>
    <w:rsid w:val="006B6843"/>
    <w:rsid w:val="006B70A4"/>
    <w:rsid w:val="006B77FD"/>
    <w:rsid w:val="006C09B2"/>
    <w:rsid w:val="006C0A93"/>
    <w:rsid w:val="006C1492"/>
    <w:rsid w:val="006C1497"/>
    <w:rsid w:val="006C170A"/>
    <w:rsid w:val="006C1D2D"/>
    <w:rsid w:val="006C2D8E"/>
    <w:rsid w:val="006C361D"/>
    <w:rsid w:val="006C38C1"/>
    <w:rsid w:val="006C41C5"/>
    <w:rsid w:val="006C4E95"/>
    <w:rsid w:val="006C55C9"/>
    <w:rsid w:val="006C7139"/>
    <w:rsid w:val="006D0416"/>
    <w:rsid w:val="006D1313"/>
    <w:rsid w:val="006D18E1"/>
    <w:rsid w:val="006D1AFA"/>
    <w:rsid w:val="006D1C07"/>
    <w:rsid w:val="006D2322"/>
    <w:rsid w:val="006D2531"/>
    <w:rsid w:val="006D3FA8"/>
    <w:rsid w:val="006D49BC"/>
    <w:rsid w:val="006D5DC4"/>
    <w:rsid w:val="006D6243"/>
    <w:rsid w:val="006D6CDC"/>
    <w:rsid w:val="006D73EF"/>
    <w:rsid w:val="006E14FD"/>
    <w:rsid w:val="006E22AE"/>
    <w:rsid w:val="006E2B61"/>
    <w:rsid w:val="006E307F"/>
    <w:rsid w:val="006E3D97"/>
    <w:rsid w:val="006E645A"/>
    <w:rsid w:val="006E69BB"/>
    <w:rsid w:val="006E6C9F"/>
    <w:rsid w:val="006E7078"/>
    <w:rsid w:val="006E7254"/>
    <w:rsid w:val="006F0589"/>
    <w:rsid w:val="006F1086"/>
    <w:rsid w:val="006F1267"/>
    <w:rsid w:val="006F193B"/>
    <w:rsid w:val="006F2A99"/>
    <w:rsid w:val="006F2BF9"/>
    <w:rsid w:val="006F3D68"/>
    <w:rsid w:val="006F627A"/>
    <w:rsid w:val="006F651B"/>
    <w:rsid w:val="0070061D"/>
    <w:rsid w:val="00700781"/>
    <w:rsid w:val="007009EE"/>
    <w:rsid w:val="00700ADC"/>
    <w:rsid w:val="00701DD8"/>
    <w:rsid w:val="00702950"/>
    <w:rsid w:val="0070339E"/>
    <w:rsid w:val="0070782F"/>
    <w:rsid w:val="00707BAB"/>
    <w:rsid w:val="00710F7D"/>
    <w:rsid w:val="00711C69"/>
    <w:rsid w:val="00713162"/>
    <w:rsid w:val="007138B4"/>
    <w:rsid w:val="007153B6"/>
    <w:rsid w:val="00715862"/>
    <w:rsid w:val="00715A4C"/>
    <w:rsid w:val="00716794"/>
    <w:rsid w:val="00717FE7"/>
    <w:rsid w:val="00720114"/>
    <w:rsid w:val="00720976"/>
    <w:rsid w:val="00721054"/>
    <w:rsid w:val="00721498"/>
    <w:rsid w:val="007223F6"/>
    <w:rsid w:val="00722A61"/>
    <w:rsid w:val="007236F4"/>
    <w:rsid w:val="00727362"/>
    <w:rsid w:val="00727438"/>
    <w:rsid w:val="00730A71"/>
    <w:rsid w:val="00731BBB"/>
    <w:rsid w:val="00732646"/>
    <w:rsid w:val="00732C61"/>
    <w:rsid w:val="00733109"/>
    <w:rsid w:val="0073373B"/>
    <w:rsid w:val="00733F3D"/>
    <w:rsid w:val="007341D5"/>
    <w:rsid w:val="00734B42"/>
    <w:rsid w:val="00734F2E"/>
    <w:rsid w:val="00734FE1"/>
    <w:rsid w:val="00741AB9"/>
    <w:rsid w:val="00743235"/>
    <w:rsid w:val="00743786"/>
    <w:rsid w:val="0074380F"/>
    <w:rsid w:val="00743C78"/>
    <w:rsid w:val="007440DA"/>
    <w:rsid w:val="00744344"/>
    <w:rsid w:val="00745583"/>
    <w:rsid w:val="00745A13"/>
    <w:rsid w:val="0074624C"/>
    <w:rsid w:val="0074703B"/>
    <w:rsid w:val="007477B0"/>
    <w:rsid w:val="00747A68"/>
    <w:rsid w:val="00750660"/>
    <w:rsid w:val="00751208"/>
    <w:rsid w:val="007522C3"/>
    <w:rsid w:val="00753B76"/>
    <w:rsid w:val="00755567"/>
    <w:rsid w:val="00756678"/>
    <w:rsid w:val="0076223A"/>
    <w:rsid w:val="00762534"/>
    <w:rsid w:val="007637FE"/>
    <w:rsid w:val="0076387E"/>
    <w:rsid w:val="00764990"/>
    <w:rsid w:val="00764A6B"/>
    <w:rsid w:val="00764ED4"/>
    <w:rsid w:val="00765384"/>
    <w:rsid w:val="00765C68"/>
    <w:rsid w:val="007660CB"/>
    <w:rsid w:val="007664EA"/>
    <w:rsid w:val="007706F6"/>
    <w:rsid w:val="00770AE8"/>
    <w:rsid w:val="00770DBD"/>
    <w:rsid w:val="00773A15"/>
    <w:rsid w:val="00774264"/>
    <w:rsid w:val="00774964"/>
    <w:rsid w:val="00774B46"/>
    <w:rsid w:val="007754B8"/>
    <w:rsid w:val="00775AC3"/>
    <w:rsid w:val="00776360"/>
    <w:rsid w:val="00776414"/>
    <w:rsid w:val="007772E0"/>
    <w:rsid w:val="00777D8B"/>
    <w:rsid w:val="00780311"/>
    <w:rsid w:val="007827E9"/>
    <w:rsid w:val="007828C2"/>
    <w:rsid w:val="00783224"/>
    <w:rsid w:val="00784416"/>
    <w:rsid w:val="0078552B"/>
    <w:rsid w:val="00786092"/>
    <w:rsid w:val="00786340"/>
    <w:rsid w:val="0078671F"/>
    <w:rsid w:val="00787DB9"/>
    <w:rsid w:val="007907D5"/>
    <w:rsid w:val="0079241E"/>
    <w:rsid w:val="0079325E"/>
    <w:rsid w:val="007936FA"/>
    <w:rsid w:val="00793AC2"/>
    <w:rsid w:val="00794A26"/>
    <w:rsid w:val="00794F6F"/>
    <w:rsid w:val="0079644B"/>
    <w:rsid w:val="00797D20"/>
    <w:rsid w:val="007A2714"/>
    <w:rsid w:val="007A2BAC"/>
    <w:rsid w:val="007A3267"/>
    <w:rsid w:val="007A37F9"/>
    <w:rsid w:val="007A79CC"/>
    <w:rsid w:val="007A7CE1"/>
    <w:rsid w:val="007B00B4"/>
    <w:rsid w:val="007B0631"/>
    <w:rsid w:val="007B0866"/>
    <w:rsid w:val="007B16FD"/>
    <w:rsid w:val="007B1E1A"/>
    <w:rsid w:val="007B27FC"/>
    <w:rsid w:val="007B2A72"/>
    <w:rsid w:val="007B3479"/>
    <w:rsid w:val="007B51C7"/>
    <w:rsid w:val="007B6626"/>
    <w:rsid w:val="007B7183"/>
    <w:rsid w:val="007C08AC"/>
    <w:rsid w:val="007C31FF"/>
    <w:rsid w:val="007C4C68"/>
    <w:rsid w:val="007C4F6E"/>
    <w:rsid w:val="007C55D1"/>
    <w:rsid w:val="007C5F2F"/>
    <w:rsid w:val="007C6332"/>
    <w:rsid w:val="007D409A"/>
    <w:rsid w:val="007D4C00"/>
    <w:rsid w:val="007D6011"/>
    <w:rsid w:val="007D6017"/>
    <w:rsid w:val="007D618D"/>
    <w:rsid w:val="007D655C"/>
    <w:rsid w:val="007D6B6E"/>
    <w:rsid w:val="007D7BBB"/>
    <w:rsid w:val="007D7C94"/>
    <w:rsid w:val="007E3B9B"/>
    <w:rsid w:val="007E44F9"/>
    <w:rsid w:val="007E49DB"/>
    <w:rsid w:val="007E49F8"/>
    <w:rsid w:val="007E52EA"/>
    <w:rsid w:val="007E5BE0"/>
    <w:rsid w:val="007E5E88"/>
    <w:rsid w:val="007E7D64"/>
    <w:rsid w:val="007F09C8"/>
    <w:rsid w:val="007F43CE"/>
    <w:rsid w:val="007F4D69"/>
    <w:rsid w:val="007F531A"/>
    <w:rsid w:val="007F65EA"/>
    <w:rsid w:val="007F6EDD"/>
    <w:rsid w:val="007F733E"/>
    <w:rsid w:val="007F7F87"/>
    <w:rsid w:val="00800B74"/>
    <w:rsid w:val="00800F0E"/>
    <w:rsid w:val="00802BF7"/>
    <w:rsid w:val="00803526"/>
    <w:rsid w:val="008052C2"/>
    <w:rsid w:val="0080712D"/>
    <w:rsid w:val="00811209"/>
    <w:rsid w:val="00812746"/>
    <w:rsid w:val="00812B7D"/>
    <w:rsid w:val="00813F5E"/>
    <w:rsid w:val="008164F0"/>
    <w:rsid w:val="008173B1"/>
    <w:rsid w:val="00820957"/>
    <w:rsid w:val="00820961"/>
    <w:rsid w:val="0082154A"/>
    <w:rsid w:val="00821AB7"/>
    <w:rsid w:val="00821BF1"/>
    <w:rsid w:val="008246ED"/>
    <w:rsid w:val="00825496"/>
    <w:rsid w:val="0082589B"/>
    <w:rsid w:val="00826FD4"/>
    <w:rsid w:val="008272E0"/>
    <w:rsid w:val="008279FF"/>
    <w:rsid w:val="00830568"/>
    <w:rsid w:val="0083116B"/>
    <w:rsid w:val="0083142F"/>
    <w:rsid w:val="008315A1"/>
    <w:rsid w:val="00831638"/>
    <w:rsid w:val="0083249C"/>
    <w:rsid w:val="008324BD"/>
    <w:rsid w:val="00832D7F"/>
    <w:rsid w:val="00833047"/>
    <w:rsid w:val="008350C5"/>
    <w:rsid w:val="00835BB2"/>
    <w:rsid w:val="00836257"/>
    <w:rsid w:val="008411B7"/>
    <w:rsid w:val="00841830"/>
    <w:rsid w:val="00842267"/>
    <w:rsid w:val="00842AA9"/>
    <w:rsid w:val="00844124"/>
    <w:rsid w:val="00844F9F"/>
    <w:rsid w:val="0084540D"/>
    <w:rsid w:val="00845B95"/>
    <w:rsid w:val="00845EE7"/>
    <w:rsid w:val="00847009"/>
    <w:rsid w:val="008514B1"/>
    <w:rsid w:val="00854060"/>
    <w:rsid w:val="00855409"/>
    <w:rsid w:val="008554DF"/>
    <w:rsid w:val="00857134"/>
    <w:rsid w:val="0086058B"/>
    <w:rsid w:val="00860C7B"/>
    <w:rsid w:val="008616D6"/>
    <w:rsid w:val="0086212C"/>
    <w:rsid w:val="0086358E"/>
    <w:rsid w:val="00866944"/>
    <w:rsid w:val="00866C7F"/>
    <w:rsid w:val="0087027C"/>
    <w:rsid w:val="00870B35"/>
    <w:rsid w:val="00870EA0"/>
    <w:rsid w:val="008717C0"/>
    <w:rsid w:val="0087181B"/>
    <w:rsid w:val="0087254E"/>
    <w:rsid w:val="00872C3C"/>
    <w:rsid w:val="00875121"/>
    <w:rsid w:val="0087599D"/>
    <w:rsid w:val="00876922"/>
    <w:rsid w:val="00876AE0"/>
    <w:rsid w:val="008814D9"/>
    <w:rsid w:val="00882359"/>
    <w:rsid w:val="00883F88"/>
    <w:rsid w:val="008840EF"/>
    <w:rsid w:val="00885825"/>
    <w:rsid w:val="008858D8"/>
    <w:rsid w:val="00886F2A"/>
    <w:rsid w:val="00887ADB"/>
    <w:rsid w:val="0089004E"/>
    <w:rsid w:val="008927FC"/>
    <w:rsid w:val="0089561D"/>
    <w:rsid w:val="0089633A"/>
    <w:rsid w:val="0089697E"/>
    <w:rsid w:val="008A3904"/>
    <w:rsid w:val="008A5804"/>
    <w:rsid w:val="008A5C3D"/>
    <w:rsid w:val="008A70F5"/>
    <w:rsid w:val="008A7FA6"/>
    <w:rsid w:val="008B04EC"/>
    <w:rsid w:val="008B0B63"/>
    <w:rsid w:val="008B2918"/>
    <w:rsid w:val="008B3DAE"/>
    <w:rsid w:val="008B3FC5"/>
    <w:rsid w:val="008B4903"/>
    <w:rsid w:val="008B5609"/>
    <w:rsid w:val="008B5C57"/>
    <w:rsid w:val="008B5EED"/>
    <w:rsid w:val="008B6F99"/>
    <w:rsid w:val="008C175B"/>
    <w:rsid w:val="008C2880"/>
    <w:rsid w:val="008C53F1"/>
    <w:rsid w:val="008C5F28"/>
    <w:rsid w:val="008C6505"/>
    <w:rsid w:val="008C6A39"/>
    <w:rsid w:val="008D03FF"/>
    <w:rsid w:val="008D0806"/>
    <w:rsid w:val="008D1207"/>
    <w:rsid w:val="008D2D7C"/>
    <w:rsid w:val="008D35F2"/>
    <w:rsid w:val="008D5EA5"/>
    <w:rsid w:val="008D658E"/>
    <w:rsid w:val="008D67F8"/>
    <w:rsid w:val="008D6DDA"/>
    <w:rsid w:val="008E0168"/>
    <w:rsid w:val="008E05CF"/>
    <w:rsid w:val="008E0A57"/>
    <w:rsid w:val="008E0FD5"/>
    <w:rsid w:val="008E22D9"/>
    <w:rsid w:val="008E2310"/>
    <w:rsid w:val="008E2CC5"/>
    <w:rsid w:val="008E311C"/>
    <w:rsid w:val="008E3B3D"/>
    <w:rsid w:val="008E41D0"/>
    <w:rsid w:val="008E56F6"/>
    <w:rsid w:val="008E5E0A"/>
    <w:rsid w:val="008E6097"/>
    <w:rsid w:val="008E65FA"/>
    <w:rsid w:val="008F1632"/>
    <w:rsid w:val="008F401F"/>
    <w:rsid w:val="008F49B9"/>
    <w:rsid w:val="008F5442"/>
    <w:rsid w:val="008F5500"/>
    <w:rsid w:val="008F58D7"/>
    <w:rsid w:val="008F5CBC"/>
    <w:rsid w:val="008F69DC"/>
    <w:rsid w:val="008F7462"/>
    <w:rsid w:val="008F7BD8"/>
    <w:rsid w:val="00900DAE"/>
    <w:rsid w:val="00900DDC"/>
    <w:rsid w:val="00901A6E"/>
    <w:rsid w:val="009020CF"/>
    <w:rsid w:val="00903CD3"/>
    <w:rsid w:val="009044B3"/>
    <w:rsid w:val="00904C1D"/>
    <w:rsid w:val="00905EF4"/>
    <w:rsid w:val="0090705F"/>
    <w:rsid w:val="00907E05"/>
    <w:rsid w:val="00910D93"/>
    <w:rsid w:val="00910FE8"/>
    <w:rsid w:val="00910FF5"/>
    <w:rsid w:val="00911C1E"/>
    <w:rsid w:val="00912148"/>
    <w:rsid w:val="0091367B"/>
    <w:rsid w:val="00913783"/>
    <w:rsid w:val="00916099"/>
    <w:rsid w:val="009160CD"/>
    <w:rsid w:val="009161AA"/>
    <w:rsid w:val="009161D0"/>
    <w:rsid w:val="009177FC"/>
    <w:rsid w:val="00917EA8"/>
    <w:rsid w:val="0092039F"/>
    <w:rsid w:val="00920C75"/>
    <w:rsid w:val="0092114C"/>
    <w:rsid w:val="00921CDB"/>
    <w:rsid w:val="009223CB"/>
    <w:rsid w:val="00922B2D"/>
    <w:rsid w:val="0092387E"/>
    <w:rsid w:val="00924EDC"/>
    <w:rsid w:val="00925A92"/>
    <w:rsid w:val="0093070D"/>
    <w:rsid w:val="00930ADE"/>
    <w:rsid w:val="009324DC"/>
    <w:rsid w:val="0093287F"/>
    <w:rsid w:val="009333B4"/>
    <w:rsid w:val="009354B5"/>
    <w:rsid w:val="00936DA0"/>
    <w:rsid w:val="0094031C"/>
    <w:rsid w:val="00940A28"/>
    <w:rsid w:val="00940FEA"/>
    <w:rsid w:val="009414C7"/>
    <w:rsid w:val="00941BE9"/>
    <w:rsid w:val="009420D7"/>
    <w:rsid w:val="00944103"/>
    <w:rsid w:val="009452BD"/>
    <w:rsid w:val="009473CE"/>
    <w:rsid w:val="009502B0"/>
    <w:rsid w:val="00951847"/>
    <w:rsid w:val="00953039"/>
    <w:rsid w:val="009563BA"/>
    <w:rsid w:val="00956B8F"/>
    <w:rsid w:val="00962C66"/>
    <w:rsid w:val="00962E04"/>
    <w:rsid w:val="009631CE"/>
    <w:rsid w:val="00963DCC"/>
    <w:rsid w:val="00964E02"/>
    <w:rsid w:val="00965CC8"/>
    <w:rsid w:val="00966C64"/>
    <w:rsid w:val="009719CC"/>
    <w:rsid w:val="009722B7"/>
    <w:rsid w:val="0097349B"/>
    <w:rsid w:val="009745A1"/>
    <w:rsid w:val="00974F99"/>
    <w:rsid w:val="0097517F"/>
    <w:rsid w:val="009757B1"/>
    <w:rsid w:val="00976240"/>
    <w:rsid w:val="009774F1"/>
    <w:rsid w:val="00982845"/>
    <w:rsid w:val="00984154"/>
    <w:rsid w:val="0098446A"/>
    <w:rsid w:val="009853B5"/>
    <w:rsid w:val="00985450"/>
    <w:rsid w:val="009854F4"/>
    <w:rsid w:val="0098550B"/>
    <w:rsid w:val="009859C3"/>
    <w:rsid w:val="00987F1A"/>
    <w:rsid w:val="009905A9"/>
    <w:rsid w:val="0099126A"/>
    <w:rsid w:val="009918E5"/>
    <w:rsid w:val="00991C18"/>
    <w:rsid w:val="009928FF"/>
    <w:rsid w:val="00992B31"/>
    <w:rsid w:val="00993080"/>
    <w:rsid w:val="009933B7"/>
    <w:rsid w:val="00993E88"/>
    <w:rsid w:val="00994156"/>
    <w:rsid w:val="00994C3E"/>
    <w:rsid w:val="009956CA"/>
    <w:rsid w:val="00995FE3"/>
    <w:rsid w:val="009966AA"/>
    <w:rsid w:val="00996801"/>
    <w:rsid w:val="00996D1B"/>
    <w:rsid w:val="009A0765"/>
    <w:rsid w:val="009A0F74"/>
    <w:rsid w:val="009A14E9"/>
    <w:rsid w:val="009A1D37"/>
    <w:rsid w:val="009A3977"/>
    <w:rsid w:val="009A3D3C"/>
    <w:rsid w:val="009A49F1"/>
    <w:rsid w:val="009A4B8A"/>
    <w:rsid w:val="009A5DAC"/>
    <w:rsid w:val="009A5EDE"/>
    <w:rsid w:val="009A6C93"/>
    <w:rsid w:val="009B0905"/>
    <w:rsid w:val="009B1511"/>
    <w:rsid w:val="009B238F"/>
    <w:rsid w:val="009B30F8"/>
    <w:rsid w:val="009B4679"/>
    <w:rsid w:val="009B52CD"/>
    <w:rsid w:val="009C0B04"/>
    <w:rsid w:val="009C0D7A"/>
    <w:rsid w:val="009C16B1"/>
    <w:rsid w:val="009C16F7"/>
    <w:rsid w:val="009C3246"/>
    <w:rsid w:val="009C3F0F"/>
    <w:rsid w:val="009C485B"/>
    <w:rsid w:val="009C51EC"/>
    <w:rsid w:val="009C6570"/>
    <w:rsid w:val="009C77D8"/>
    <w:rsid w:val="009D23DA"/>
    <w:rsid w:val="009D609F"/>
    <w:rsid w:val="009D7102"/>
    <w:rsid w:val="009E07E8"/>
    <w:rsid w:val="009E1520"/>
    <w:rsid w:val="009E1C66"/>
    <w:rsid w:val="009E23F4"/>
    <w:rsid w:val="009E265E"/>
    <w:rsid w:val="009E3461"/>
    <w:rsid w:val="009E6B7C"/>
    <w:rsid w:val="009E700B"/>
    <w:rsid w:val="009F0935"/>
    <w:rsid w:val="009F193A"/>
    <w:rsid w:val="009F242A"/>
    <w:rsid w:val="009F49D9"/>
    <w:rsid w:val="009F5514"/>
    <w:rsid w:val="009F6B5E"/>
    <w:rsid w:val="009F7C28"/>
    <w:rsid w:val="00A0054C"/>
    <w:rsid w:val="00A011C0"/>
    <w:rsid w:val="00A01BB8"/>
    <w:rsid w:val="00A01E60"/>
    <w:rsid w:val="00A021C3"/>
    <w:rsid w:val="00A04AE2"/>
    <w:rsid w:val="00A0587B"/>
    <w:rsid w:val="00A05C9D"/>
    <w:rsid w:val="00A05EE6"/>
    <w:rsid w:val="00A0693D"/>
    <w:rsid w:val="00A06BFF"/>
    <w:rsid w:val="00A07C00"/>
    <w:rsid w:val="00A11575"/>
    <w:rsid w:val="00A1311A"/>
    <w:rsid w:val="00A13170"/>
    <w:rsid w:val="00A138B4"/>
    <w:rsid w:val="00A13D1E"/>
    <w:rsid w:val="00A15378"/>
    <w:rsid w:val="00A15379"/>
    <w:rsid w:val="00A15642"/>
    <w:rsid w:val="00A16A83"/>
    <w:rsid w:val="00A1795C"/>
    <w:rsid w:val="00A226AD"/>
    <w:rsid w:val="00A23189"/>
    <w:rsid w:val="00A234CF"/>
    <w:rsid w:val="00A23C1A"/>
    <w:rsid w:val="00A23D0E"/>
    <w:rsid w:val="00A24402"/>
    <w:rsid w:val="00A26632"/>
    <w:rsid w:val="00A2723A"/>
    <w:rsid w:val="00A27959"/>
    <w:rsid w:val="00A3036A"/>
    <w:rsid w:val="00A3090F"/>
    <w:rsid w:val="00A3092C"/>
    <w:rsid w:val="00A34597"/>
    <w:rsid w:val="00A3598E"/>
    <w:rsid w:val="00A42C3C"/>
    <w:rsid w:val="00A43E57"/>
    <w:rsid w:val="00A44B62"/>
    <w:rsid w:val="00A4516D"/>
    <w:rsid w:val="00A4583B"/>
    <w:rsid w:val="00A45F80"/>
    <w:rsid w:val="00A47AFC"/>
    <w:rsid w:val="00A53DF4"/>
    <w:rsid w:val="00A5569F"/>
    <w:rsid w:val="00A55A57"/>
    <w:rsid w:val="00A55BBD"/>
    <w:rsid w:val="00A56ED8"/>
    <w:rsid w:val="00A60979"/>
    <w:rsid w:val="00A6173E"/>
    <w:rsid w:val="00A6281C"/>
    <w:rsid w:val="00A6288B"/>
    <w:rsid w:val="00A62E07"/>
    <w:rsid w:val="00A65F44"/>
    <w:rsid w:val="00A65FE1"/>
    <w:rsid w:val="00A66353"/>
    <w:rsid w:val="00A66822"/>
    <w:rsid w:val="00A66BD9"/>
    <w:rsid w:val="00A67D39"/>
    <w:rsid w:val="00A7076C"/>
    <w:rsid w:val="00A708D5"/>
    <w:rsid w:val="00A7096A"/>
    <w:rsid w:val="00A70FEA"/>
    <w:rsid w:val="00A71370"/>
    <w:rsid w:val="00A71D67"/>
    <w:rsid w:val="00A74280"/>
    <w:rsid w:val="00A75E5C"/>
    <w:rsid w:val="00A76099"/>
    <w:rsid w:val="00A77631"/>
    <w:rsid w:val="00A77F30"/>
    <w:rsid w:val="00A816AC"/>
    <w:rsid w:val="00A822AF"/>
    <w:rsid w:val="00A83708"/>
    <w:rsid w:val="00A84CA6"/>
    <w:rsid w:val="00A85DBA"/>
    <w:rsid w:val="00A86794"/>
    <w:rsid w:val="00A90EA1"/>
    <w:rsid w:val="00A92A3A"/>
    <w:rsid w:val="00A9310A"/>
    <w:rsid w:val="00A93AD8"/>
    <w:rsid w:val="00A93ED4"/>
    <w:rsid w:val="00A94EC1"/>
    <w:rsid w:val="00A95364"/>
    <w:rsid w:val="00A95D99"/>
    <w:rsid w:val="00A96443"/>
    <w:rsid w:val="00A968B6"/>
    <w:rsid w:val="00AA094E"/>
    <w:rsid w:val="00AA11AB"/>
    <w:rsid w:val="00AA190C"/>
    <w:rsid w:val="00AA2761"/>
    <w:rsid w:val="00AA29B0"/>
    <w:rsid w:val="00AA317C"/>
    <w:rsid w:val="00AA4F27"/>
    <w:rsid w:val="00AA78B9"/>
    <w:rsid w:val="00AB0A32"/>
    <w:rsid w:val="00AB0D41"/>
    <w:rsid w:val="00AB215D"/>
    <w:rsid w:val="00AB258F"/>
    <w:rsid w:val="00AB2A74"/>
    <w:rsid w:val="00AB2BD5"/>
    <w:rsid w:val="00AB345B"/>
    <w:rsid w:val="00AB354E"/>
    <w:rsid w:val="00AB3A36"/>
    <w:rsid w:val="00AB63BD"/>
    <w:rsid w:val="00AB67CA"/>
    <w:rsid w:val="00AC0365"/>
    <w:rsid w:val="00AC0DAC"/>
    <w:rsid w:val="00AC13E5"/>
    <w:rsid w:val="00AC172B"/>
    <w:rsid w:val="00AC1A05"/>
    <w:rsid w:val="00AC3819"/>
    <w:rsid w:val="00AC3960"/>
    <w:rsid w:val="00AC479F"/>
    <w:rsid w:val="00AC4D92"/>
    <w:rsid w:val="00AC5093"/>
    <w:rsid w:val="00AC5BFD"/>
    <w:rsid w:val="00AC5E63"/>
    <w:rsid w:val="00AC63F5"/>
    <w:rsid w:val="00AC6BD6"/>
    <w:rsid w:val="00AC7486"/>
    <w:rsid w:val="00AC7A2D"/>
    <w:rsid w:val="00AD020C"/>
    <w:rsid w:val="00AD2E64"/>
    <w:rsid w:val="00AD34E5"/>
    <w:rsid w:val="00AD37E2"/>
    <w:rsid w:val="00AD4829"/>
    <w:rsid w:val="00AD5FCB"/>
    <w:rsid w:val="00AD7DDE"/>
    <w:rsid w:val="00AE2741"/>
    <w:rsid w:val="00AE2BD3"/>
    <w:rsid w:val="00AE322E"/>
    <w:rsid w:val="00AE3442"/>
    <w:rsid w:val="00AE4E05"/>
    <w:rsid w:val="00AE5E6F"/>
    <w:rsid w:val="00AE6946"/>
    <w:rsid w:val="00AE7673"/>
    <w:rsid w:val="00AE7BBB"/>
    <w:rsid w:val="00AE7FE8"/>
    <w:rsid w:val="00AF03DF"/>
    <w:rsid w:val="00AF25BF"/>
    <w:rsid w:val="00AF30AE"/>
    <w:rsid w:val="00AF3DB9"/>
    <w:rsid w:val="00AF49DB"/>
    <w:rsid w:val="00AF5AA4"/>
    <w:rsid w:val="00AF5E00"/>
    <w:rsid w:val="00AF6FFB"/>
    <w:rsid w:val="00AF7F6D"/>
    <w:rsid w:val="00B01FCC"/>
    <w:rsid w:val="00B022DF"/>
    <w:rsid w:val="00B031A6"/>
    <w:rsid w:val="00B053FD"/>
    <w:rsid w:val="00B05D40"/>
    <w:rsid w:val="00B0758B"/>
    <w:rsid w:val="00B122B3"/>
    <w:rsid w:val="00B143A1"/>
    <w:rsid w:val="00B144CC"/>
    <w:rsid w:val="00B14A97"/>
    <w:rsid w:val="00B15606"/>
    <w:rsid w:val="00B16694"/>
    <w:rsid w:val="00B16999"/>
    <w:rsid w:val="00B17154"/>
    <w:rsid w:val="00B173E0"/>
    <w:rsid w:val="00B2010F"/>
    <w:rsid w:val="00B21C12"/>
    <w:rsid w:val="00B2282D"/>
    <w:rsid w:val="00B235A1"/>
    <w:rsid w:val="00B23C36"/>
    <w:rsid w:val="00B25519"/>
    <w:rsid w:val="00B25649"/>
    <w:rsid w:val="00B256DD"/>
    <w:rsid w:val="00B25988"/>
    <w:rsid w:val="00B25E62"/>
    <w:rsid w:val="00B27ECF"/>
    <w:rsid w:val="00B30C6A"/>
    <w:rsid w:val="00B312BF"/>
    <w:rsid w:val="00B31612"/>
    <w:rsid w:val="00B32591"/>
    <w:rsid w:val="00B33FC6"/>
    <w:rsid w:val="00B3496F"/>
    <w:rsid w:val="00B374FF"/>
    <w:rsid w:val="00B4243C"/>
    <w:rsid w:val="00B43472"/>
    <w:rsid w:val="00B436B9"/>
    <w:rsid w:val="00B43B82"/>
    <w:rsid w:val="00B44825"/>
    <w:rsid w:val="00B462EE"/>
    <w:rsid w:val="00B46F64"/>
    <w:rsid w:val="00B47160"/>
    <w:rsid w:val="00B47CD1"/>
    <w:rsid w:val="00B50324"/>
    <w:rsid w:val="00B51F55"/>
    <w:rsid w:val="00B52098"/>
    <w:rsid w:val="00B52C4E"/>
    <w:rsid w:val="00B52EE5"/>
    <w:rsid w:val="00B53BB8"/>
    <w:rsid w:val="00B54B72"/>
    <w:rsid w:val="00B55A76"/>
    <w:rsid w:val="00B55AFA"/>
    <w:rsid w:val="00B55D61"/>
    <w:rsid w:val="00B56EE4"/>
    <w:rsid w:val="00B56F61"/>
    <w:rsid w:val="00B60A41"/>
    <w:rsid w:val="00B62015"/>
    <w:rsid w:val="00B63C4F"/>
    <w:rsid w:val="00B64676"/>
    <w:rsid w:val="00B64D9A"/>
    <w:rsid w:val="00B65EBB"/>
    <w:rsid w:val="00B666C1"/>
    <w:rsid w:val="00B66A05"/>
    <w:rsid w:val="00B705F7"/>
    <w:rsid w:val="00B70815"/>
    <w:rsid w:val="00B73FA1"/>
    <w:rsid w:val="00B742F5"/>
    <w:rsid w:val="00B7441F"/>
    <w:rsid w:val="00B74D6F"/>
    <w:rsid w:val="00B77979"/>
    <w:rsid w:val="00B81E3E"/>
    <w:rsid w:val="00B81E79"/>
    <w:rsid w:val="00B8237D"/>
    <w:rsid w:val="00B8277A"/>
    <w:rsid w:val="00B82BA7"/>
    <w:rsid w:val="00B82CFE"/>
    <w:rsid w:val="00B82D21"/>
    <w:rsid w:val="00B835DB"/>
    <w:rsid w:val="00B84958"/>
    <w:rsid w:val="00B84D6F"/>
    <w:rsid w:val="00B85AC0"/>
    <w:rsid w:val="00B86BB9"/>
    <w:rsid w:val="00B90047"/>
    <w:rsid w:val="00B905F3"/>
    <w:rsid w:val="00B92240"/>
    <w:rsid w:val="00B9289C"/>
    <w:rsid w:val="00B9411E"/>
    <w:rsid w:val="00B95EFA"/>
    <w:rsid w:val="00B97A7D"/>
    <w:rsid w:val="00BA0C5C"/>
    <w:rsid w:val="00BA1DE1"/>
    <w:rsid w:val="00BA284D"/>
    <w:rsid w:val="00BA34A0"/>
    <w:rsid w:val="00BA3E5B"/>
    <w:rsid w:val="00BA4960"/>
    <w:rsid w:val="00BA5DC9"/>
    <w:rsid w:val="00BA609F"/>
    <w:rsid w:val="00BA669D"/>
    <w:rsid w:val="00BA66C8"/>
    <w:rsid w:val="00BA7279"/>
    <w:rsid w:val="00BB254B"/>
    <w:rsid w:val="00BB26CD"/>
    <w:rsid w:val="00BB2BEE"/>
    <w:rsid w:val="00BB2C16"/>
    <w:rsid w:val="00BB389F"/>
    <w:rsid w:val="00BB4618"/>
    <w:rsid w:val="00BB4801"/>
    <w:rsid w:val="00BB4D41"/>
    <w:rsid w:val="00BB50B5"/>
    <w:rsid w:val="00BB72D8"/>
    <w:rsid w:val="00BB7A68"/>
    <w:rsid w:val="00BC11F8"/>
    <w:rsid w:val="00BC25B1"/>
    <w:rsid w:val="00BC25F9"/>
    <w:rsid w:val="00BC42D6"/>
    <w:rsid w:val="00BC67AE"/>
    <w:rsid w:val="00BC7374"/>
    <w:rsid w:val="00BD0C85"/>
    <w:rsid w:val="00BD1AB3"/>
    <w:rsid w:val="00BD1FE6"/>
    <w:rsid w:val="00BD2666"/>
    <w:rsid w:val="00BD3936"/>
    <w:rsid w:val="00BD4DB5"/>
    <w:rsid w:val="00BD77FA"/>
    <w:rsid w:val="00BE0C4F"/>
    <w:rsid w:val="00BE0FF3"/>
    <w:rsid w:val="00BE1C1B"/>
    <w:rsid w:val="00BE2786"/>
    <w:rsid w:val="00BE281A"/>
    <w:rsid w:val="00BE3AF0"/>
    <w:rsid w:val="00BE4444"/>
    <w:rsid w:val="00BE588E"/>
    <w:rsid w:val="00BE5C9C"/>
    <w:rsid w:val="00BF08BE"/>
    <w:rsid w:val="00BF16E4"/>
    <w:rsid w:val="00BF190F"/>
    <w:rsid w:val="00BF3057"/>
    <w:rsid w:val="00BF30AD"/>
    <w:rsid w:val="00BF376B"/>
    <w:rsid w:val="00BF3864"/>
    <w:rsid w:val="00BF3D88"/>
    <w:rsid w:val="00BF40E5"/>
    <w:rsid w:val="00BF5D5E"/>
    <w:rsid w:val="00BF5EF1"/>
    <w:rsid w:val="00BF69C6"/>
    <w:rsid w:val="00BF79F2"/>
    <w:rsid w:val="00BF7BB3"/>
    <w:rsid w:val="00C007F3"/>
    <w:rsid w:val="00C00FAD"/>
    <w:rsid w:val="00C02258"/>
    <w:rsid w:val="00C02FC3"/>
    <w:rsid w:val="00C03091"/>
    <w:rsid w:val="00C043A7"/>
    <w:rsid w:val="00C04664"/>
    <w:rsid w:val="00C046E3"/>
    <w:rsid w:val="00C04A24"/>
    <w:rsid w:val="00C05B37"/>
    <w:rsid w:val="00C076BF"/>
    <w:rsid w:val="00C07BC1"/>
    <w:rsid w:val="00C100F5"/>
    <w:rsid w:val="00C1181E"/>
    <w:rsid w:val="00C11A8C"/>
    <w:rsid w:val="00C11B0C"/>
    <w:rsid w:val="00C1319B"/>
    <w:rsid w:val="00C152B6"/>
    <w:rsid w:val="00C1614D"/>
    <w:rsid w:val="00C166AF"/>
    <w:rsid w:val="00C2018C"/>
    <w:rsid w:val="00C21A96"/>
    <w:rsid w:val="00C21CD5"/>
    <w:rsid w:val="00C230D5"/>
    <w:rsid w:val="00C246BB"/>
    <w:rsid w:val="00C252AC"/>
    <w:rsid w:val="00C259A8"/>
    <w:rsid w:val="00C266B6"/>
    <w:rsid w:val="00C26FF6"/>
    <w:rsid w:val="00C27405"/>
    <w:rsid w:val="00C30050"/>
    <w:rsid w:val="00C3063E"/>
    <w:rsid w:val="00C30E8C"/>
    <w:rsid w:val="00C31EC2"/>
    <w:rsid w:val="00C32B80"/>
    <w:rsid w:val="00C32F1E"/>
    <w:rsid w:val="00C33257"/>
    <w:rsid w:val="00C3399A"/>
    <w:rsid w:val="00C345BF"/>
    <w:rsid w:val="00C357B2"/>
    <w:rsid w:val="00C36854"/>
    <w:rsid w:val="00C37085"/>
    <w:rsid w:val="00C407AE"/>
    <w:rsid w:val="00C41B9B"/>
    <w:rsid w:val="00C45448"/>
    <w:rsid w:val="00C47C3C"/>
    <w:rsid w:val="00C5035D"/>
    <w:rsid w:val="00C50A5E"/>
    <w:rsid w:val="00C50EAD"/>
    <w:rsid w:val="00C519D9"/>
    <w:rsid w:val="00C52654"/>
    <w:rsid w:val="00C53B47"/>
    <w:rsid w:val="00C55462"/>
    <w:rsid w:val="00C575BB"/>
    <w:rsid w:val="00C61FFD"/>
    <w:rsid w:val="00C621ED"/>
    <w:rsid w:val="00C62341"/>
    <w:rsid w:val="00C62CF5"/>
    <w:rsid w:val="00C64EF2"/>
    <w:rsid w:val="00C653A1"/>
    <w:rsid w:val="00C66AF5"/>
    <w:rsid w:val="00C6747C"/>
    <w:rsid w:val="00C67795"/>
    <w:rsid w:val="00C70498"/>
    <w:rsid w:val="00C706AE"/>
    <w:rsid w:val="00C72F78"/>
    <w:rsid w:val="00C735BC"/>
    <w:rsid w:val="00C73C01"/>
    <w:rsid w:val="00C746C1"/>
    <w:rsid w:val="00C74D94"/>
    <w:rsid w:val="00C753E6"/>
    <w:rsid w:val="00C7542F"/>
    <w:rsid w:val="00C76749"/>
    <w:rsid w:val="00C77CAC"/>
    <w:rsid w:val="00C82677"/>
    <w:rsid w:val="00C827E4"/>
    <w:rsid w:val="00C8313D"/>
    <w:rsid w:val="00C8326B"/>
    <w:rsid w:val="00C83C6D"/>
    <w:rsid w:val="00C84408"/>
    <w:rsid w:val="00C848B1"/>
    <w:rsid w:val="00C86019"/>
    <w:rsid w:val="00C871CA"/>
    <w:rsid w:val="00C87A04"/>
    <w:rsid w:val="00C90F97"/>
    <w:rsid w:val="00C917DE"/>
    <w:rsid w:val="00C92167"/>
    <w:rsid w:val="00C92291"/>
    <w:rsid w:val="00C96004"/>
    <w:rsid w:val="00C9649A"/>
    <w:rsid w:val="00C96830"/>
    <w:rsid w:val="00C97126"/>
    <w:rsid w:val="00C976D2"/>
    <w:rsid w:val="00C97792"/>
    <w:rsid w:val="00CA3B3A"/>
    <w:rsid w:val="00CA5F0F"/>
    <w:rsid w:val="00CB07A4"/>
    <w:rsid w:val="00CB0884"/>
    <w:rsid w:val="00CB20BE"/>
    <w:rsid w:val="00CB351C"/>
    <w:rsid w:val="00CB4AF6"/>
    <w:rsid w:val="00CB512B"/>
    <w:rsid w:val="00CB6069"/>
    <w:rsid w:val="00CB6556"/>
    <w:rsid w:val="00CB7F96"/>
    <w:rsid w:val="00CC1123"/>
    <w:rsid w:val="00CC1157"/>
    <w:rsid w:val="00CC1A9B"/>
    <w:rsid w:val="00CC1F61"/>
    <w:rsid w:val="00CC226A"/>
    <w:rsid w:val="00CC22F9"/>
    <w:rsid w:val="00CC2DCA"/>
    <w:rsid w:val="00CC2F32"/>
    <w:rsid w:val="00CC35CA"/>
    <w:rsid w:val="00CC3EE4"/>
    <w:rsid w:val="00CC591F"/>
    <w:rsid w:val="00CC7A54"/>
    <w:rsid w:val="00CD02A7"/>
    <w:rsid w:val="00CD119A"/>
    <w:rsid w:val="00CD1620"/>
    <w:rsid w:val="00CD2219"/>
    <w:rsid w:val="00CD3113"/>
    <w:rsid w:val="00CD3C7D"/>
    <w:rsid w:val="00CD41C6"/>
    <w:rsid w:val="00CD42FB"/>
    <w:rsid w:val="00CD4B47"/>
    <w:rsid w:val="00CD53B6"/>
    <w:rsid w:val="00CD6939"/>
    <w:rsid w:val="00CD6B6B"/>
    <w:rsid w:val="00CD749C"/>
    <w:rsid w:val="00CE1C3D"/>
    <w:rsid w:val="00CE3054"/>
    <w:rsid w:val="00CE567C"/>
    <w:rsid w:val="00CE63AB"/>
    <w:rsid w:val="00CE69B4"/>
    <w:rsid w:val="00CE7919"/>
    <w:rsid w:val="00CF0649"/>
    <w:rsid w:val="00CF17B5"/>
    <w:rsid w:val="00CF17BA"/>
    <w:rsid w:val="00CF1BE4"/>
    <w:rsid w:val="00CF3277"/>
    <w:rsid w:val="00CF4C60"/>
    <w:rsid w:val="00CF5A05"/>
    <w:rsid w:val="00CF6042"/>
    <w:rsid w:val="00CF61F7"/>
    <w:rsid w:val="00CF642B"/>
    <w:rsid w:val="00CF72B0"/>
    <w:rsid w:val="00CF72F8"/>
    <w:rsid w:val="00CF75C8"/>
    <w:rsid w:val="00D01402"/>
    <w:rsid w:val="00D02546"/>
    <w:rsid w:val="00D029FA"/>
    <w:rsid w:val="00D02F82"/>
    <w:rsid w:val="00D068E6"/>
    <w:rsid w:val="00D06ABD"/>
    <w:rsid w:val="00D071D6"/>
    <w:rsid w:val="00D07820"/>
    <w:rsid w:val="00D078ED"/>
    <w:rsid w:val="00D07F48"/>
    <w:rsid w:val="00D11449"/>
    <w:rsid w:val="00D11926"/>
    <w:rsid w:val="00D11A4C"/>
    <w:rsid w:val="00D1206D"/>
    <w:rsid w:val="00D12663"/>
    <w:rsid w:val="00D12AA2"/>
    <w:rsid w:val="00D12B38"/>
    <w:rsid w:val="00D12F89"/>
    <w:rsid w:val="00D13048"/>
    <w:rsid w:val="00D13A5C"/>
    <w:rsid w:val="00D15C5F"/>
    <w:rsid w:val="00D1605F"/>
    <w:rsid w:val="00D16602"/>
    <w:rsid w:val="00D203D9"/>
    <w:rsid w:val="00D20874"/>
    <w:rsid w:val="00D20ADD"/>
    <w:rsid w:val="00D20E02"/>
    <w:rsid w:val="00D21E10"/>
    <w:rsid w:val="00D25DF2"/>
    <w:rsid w:val="00D2681E"/>
    <w:rsid w:val="00D30E49"/>
    <w:rsid w:val="00D313CA"/>
    <w:rsid w:val="00D344A5"/>
    <w:rsid w:val="00D349D1"/>
    <w:rsid w:val="00D35026"/>
    <w:rsid w:val="00D36712"/>
    <w:rsid w:val="00D403D7"/>
    <w:rsid w:val="00D4080F"/>
    <w:rsid w:val="00D42299"/>
    <w:rsid w:val="00D42CF9"/>
    <w:rsid w:val="00D43EAA"/>
    <w:rsid w:val="00D4536E"/>
    <w:rsid w:val="00D51386"/>
    <w:rsid w:val="00D51A1C"/>
    <w:rsid w:val="00D51E79"/>
    <w:rsid w:val="00D52267"/>
    <w:rsid w:val="00D52D3E"/>
    <w:rsid w:val="00D53632"/>
    <w:rsid w:val="00D5372F"/>
    <w:rsid w:val="00D53AC2"/>
    <w:rsid w:val="00D5446C"/>
    <w:rsid w:val="00D551A2"/>
    <w:rsid w:val="00D55C0E"/>
    <w:rsid w:val="00D5741E"/>
    <w:rsid w:val="00D57ABC"/>
    <w:rsid w:val="00D57AC8"/>
    <w:rsid w:val="00D6004A"/>
    <w:rsid w:val="00D61283"/>
    <w:rsid w:val="00D61A04"/>
    <w:rsid w:val="00D61B5A"/>
    <w:rsid w:val="00D61EA9"/>
    <w:rsid w:val="00D629E2"/>
    <w:rsid w:val="00D633C7"/>
    <w:rsid w:val="00D65050"/>
    <w:rsid w:val="00D6507C"/>
    <w:rsid w:val="00D656FE"/>
    <w:rsid w:val="00D6580C"/>
    <w:rsid w:val="00D7173F"/>
    <w:rsid w:val="00D71BE9"/>
    <w:rsid w:val="00D729FA"/>
    <w:rsid w:val="00D732C6"/>
    <w:rsid w:val="00D73496"/>
    <w:rsid w:val="00D745F3"/>
    <w:rsid w:val="00D75209"/>
    <w:rsid w:val="00D762D4"/>
    <w:rsid w:val="00D76F08"/>
    <w:rsid w:val="00D77F3C"/>
    <w:rsid w:val="00D80258"/>
    <w:rsid w:val="00D80547"/>
    <w:rsid w:val="00D80848"/>
    <w:rsid w:val="00D81DB6"/>
    <w:rsid w:val="00D81EF4"/>
    <w:rsid w:val="00D82173"/>
    <w:rsid w:val="00D82192"/>
    <w:rsid w:val="00D830FA"/>
    <w:rsid w:val="00D836ED"/>
    <w:rsid w:val="00D840A5"/>
    <w:rsid w:val="00D845BC"/>
    <w:rsid w:val="00D84E25"/>
    <w:rsid w:val="00D85CAA"/>
    <w:rsid w:val="00D86616"/>
    <w:rsid w:val="00D876C1"/>
    <w:rsid w:val="00D91583"/>
    <w:rsid w:val="00D92985"/>
    <w:rsid w:val="00D92B53"/>
    <w:rsid w:val="00D92D1B"/>
    <w:rsid w:val="00D949B0"/>
    <w:rsid w:val="00D95A18"/>
    <w:rsid w:val="00D96B94"/>
    <w:rsid w:val="00D96ED0"/>
    <w:rsid w:val="00D97152"/>
    <w:rsid w:val="00D97571"/>
    <w:rsid w:val="00DA0C41"/>
    <w:rsid w:val="00DA0F37"/>
    <w:rsid w:val="00DA15EF"/>
    <w:rsid w:val="00DA3138"/>
    <w:rsid w:val="00DA3693"/>
    <w:rsid w:val="00DA4DA6"/>
    <w:rsid w:val="00DA7914"/>
    <w:rsid w:val="00DA7A94"/>
    <w:rsid w:val="00DB008E"/>
    <w:rsid w:val="00DB0618"/>
    <w:rsid w:val="00DB2175"/>
    <w:rsid w:val="00DB28F3"/>
    <w:rsid w:val="00DB39BE"/>
    <w:rsid w:val="00DB3E33"/>
    <w:rsid w:val="00DB41C9"/>
    <w:rsid w:val="00DB5262"/>
    <w:rsid w:val="00DB65F2"/>
    <w:rsid w:val="00DB6B8F"/>
    <w:rsid w:val="00DB6C1F"/>
    <w:rsid w:val="00DC1119"/>
    <w:rsid w:val="00DC2842"/>
    <w:rsid w:val="00DC3FD9"/>
    <w:rsid w:val="00DC5A9B"/>
    <w:rsid w:val="00DC5C60"/>
    <w:rsid w:val="00DC7409"/>
    <w:rsid w:val="00DD15D9"/>
    <w:rsid w:val="00DD3767"/>
    <w:rsid w:val="00DD3811"/>
    <w:rsid w:val="00DD5050"/>
    <w:rsid w:val="00DD595F"/>
    <w:rsid w:val="00DD627D"/>
    <w:rsid w:val="00DD684A"/>
    <w:rsid w:val="00DE12FE"/>
    <w:rsid w:val="00DE1F31"/>
    <w:rsid w:val="00DE3992"/>
    <w:rsid w:val="00DE3BEC"/>
    <w:rsid w:val="00DE6EF0"/>
    <w:rsid w:val="00DE78FC"/>
    <w:rsid w:val="00DE79D8"/>
    <w:rsid w:val="00DE7C5D"/>
    <w:rsid w:val="00DE7CFD"/>
    <w:rsid w:val="00DF01DD"/>
    <w:rsid w:val="00DF1B03"/>
    <w:rsid w:val="00DF3AC2"/>
    <w:rsid w:val="00DF3CF5"/>
    <w:rsid w:val="00DF445F"/>
    <w:rsid w:val="00DF4C83"/>
    <w:rsid w:val="00DF50B4"/>
    <w:rsid w:val="00DF6735"/>
    <w:rsid w:val="00DF72E0"/>
    <w:rsid w:val="00E02E48"/>
    <w:rsid w:val="00E0305A"/>
    <w:rsid w:val="00E04082"/>
    <w:rsid w:val="00E04A32"/>
    <w:rsid w:val="00E058B8"/>
    <w:rsid w:val="00E05E0B"/>
    <w:rsid w:val="00E06242"/>
    <w:rsid w:val="00E07DFA"/>
    <w:rsid w:val="00E11BAE"/>
    <w:rsid w:val="00E1302E"/>
    <w:rsid w:val="00E154FD"/>
    <w:rsid w:val="00E16866"/>
    <w:rsid w:val="00E1687D"/>
    <w:rsid w:val="00E1749C"/>
    <w:rsid w:val="00E17719"/>
    <w:rsid w:val="00E17A66"/>
    <w:rsid w:val="00E208AB"/>
    <w:rsid w:val="00E208FC"/>
    <w:rsid w:val="00E23F4C"/>
    <w:rsid w:val="00E24FF5"/>
    <w:rsid w:val="00E25BE7"/>
    <w:rsid w:val="00E276D8"/>
    <w:rsid w:val="00E27C50"/>
    <w:rsid w:val="00E27D27"/>
    <w:rsid w:val="00E27F91"/>
    <w:rsid w:val="00E323BF"/>
    <w:rsid w:val="00E32D4C"/>
    <w:rsid w:val="00E356DC"/>
    <w:rsid w:val="00E35C1E"/>
    <w:rsid w:val="00E36920"/>
    <w:rsid w:val="00E3726A"/>
    <w:rsid w:val="00E37E4E"/>
    <w:rsid w:val="00E37F1B"/>
    <w:rsid w:val="00E40028"/>
    <w:rsid w:val="00E40E16"/>
    <w:rsid w:val="00E4343D"/>
    <w:rsid w:val="00E4502F"/>
    <w:rsid w:val="00E46DE8"/>
    <w:rsid w:val="00E47A6A"/>
    <w:rsid w:val="00E5133C"/>
    <w:rsid w:val="00E524A0"/>
    <w:rsid w:val="00E54C82"/>
    <w:rsid w:val="00E56DED"/>
    <w:rsid w:val="00E60832"/>
    <w:rsid w:val="00E60871"/>
    <w:rsid w:val="00E60B12"/>
    <w:rsid w:val="00E621A5"/>
    <w:rsid w:val="00E6358A"/>
    <w:rsid w:val="00E6430C"/>
    <w:rsid w:val="00E65AA3"/>
    <w:rsid w:val="00E65F65"/>
    <w:rsid w:val="00E73830"/>
    <w:rsid w:val="00E74A94"/>
    <w:rsid w:val="00E74D9C"/>
    <w:rsid w:val="00E7641B"/>
    <w:rsid w:val="00E769C1"/>
    <w:rsid w:val="00E77BB0"/>
    <w:rsid w:val="00E81D9D"/>
    <w:rsid w:val="00E823C2"/>
    <w:rsid w:val="00E828A1"/>
    <w:rsid w:val="00E82A31"/>
    <w:rsid w:val="00E85728"/>
    <w:rsid w:val="00E85742"/>
    <w:rsid w:val="00E85988"/>
    <w:rsid w:val="00E87BF6"/>
    <w:rsid w:val="00E905B7"/>
    <w:rsid w:val="00E914BE"/>
    <w:rsid w:val="00E91F3F"/>
    <w:rsid w:val="00E932BA"/>
    <w:rsid w:val="00E936E8"/>
    <w:rsid w:val="00E939D4"/>
    <w:rsid w:val="00E93BB3"/>
    <w:rsid w:val="00E93FD5"/>
    <w:rsid w:val="00E94369"/>
    <w:rsid w:val="00E94CA5"/>
    <w:rsid w:val="00E95285"/>
    <w:rsid w:val="00E9580C"/>
    <w:rsid w:val="00EA04DE"/>
    <w:rsid w:val="00EA0EC5"/>
    <w:rsid w:val="00EA10D1"/>
    <w:rsid w:val="00EA2007"/>
    <w:rsid w:val="00EA462A"/>
    <w:rsid w:val="00EA50C1"/>
    <w:rsid w:val="00EA5AEF"/>
    <w:rsid w:val="00EA63F3"/>
    <w:rsid w:val="00EA64D8"/>
    <w:rsid w:val="00EA6A55"/>
    <w:rsid w:val="00EA7DF3"/>
    <w:rsid w:val="00EB0575"/>
    <w:rsid w:val="00EB1DE8"/>
    <w:rsid w:val="00EB2429"/>
    <w:rsid w:val="00EB5390"/>
    <w:rsid w:val="00EB7631"/>
    <w:rsid w:val="00EC152A"/>
    <w:rsid w:val="00EC1915"/>
    <w:rsid w:val="00EC233C"/>
    <w:rsid w:val="00EC3800"/>
    <w:rsid w:val="00EC651F"/>
    <w:rsid w:val="00ED04EB"/>
    <w:rsid w:val="00ED07E6"/>
    <w:rsid w:val="00ED0DE4"/>
    <w:rsid w:val="00ED14F6"/>
    <w:rsid w:val="00ED1DDE"/>
    <w:rsid w:val="00ED1ED8"/>
    <w:rsid w:val="00ED2762"/>
    <w:rsid w:val="00ED3CCB"/>
    <w:rsid w:val="00ED49B5"/>
    <w:rsid w:val="00ED4D58"/>
    <w:rsid w:val="00ED53C3"/>
    <w:rsid w:val="00ED624C"/>
    <w:rsid w:val="00ED79B3"/>
    <w:rsid w:val="00EE0FF4"/>
    <w:rsid w:val="00EE314E"/>
    <w:rsid w:val="00EE3F7D"/>
    <w:rsid w:val="00EE4B23"/>
    <w:rsid w:val="00EE4B6E"/>
    <w:rsid w:val="00EE65A6"/>
    <w:rsid w:val="00EE6D05"/>
    <w:rsid w:val="00EE7510"/>
    <w:rsid w:val="00EE75B9"/>
    <w:rsid w:val="00EF0BB6"/>
    <w:rsid w:val="00EF1651"/>
    <w:rsid w:val="00EF2081"/>
    <w:rsid w:val="00EF350C"/>
    <w:rsid w:val="00EF37AA"/>
    <w:rsid w:val="00EF38F3"/>
    <w:rsid w:val="00EF7185"/>
    <w:rsid w:val="00EF71F3"/>
    <w:rsid w:val="00EF7471"/>
    <w:rsid w:val="00EF7AE6"/>
    <w:rsid w:val="00EF7C0A"/>
    <w:rsid w:val="00F0094B"/>
    <w:rsid w:val="00F04612"/>
    <w:rsid w:val="00F049EB"/>
    <w:rsid w:val="00F0656E"/>
    <w:rsid w:val="00F10710"/>
    <w:rsid w:val="00F107E5"/>
    <w:rsid w:val="00F11122"/>
    <w:rsid w:val="00F11885"/>
    <w:rsid w:val="00F12AFE"/>
    <w:rsid w:val="00F163C1"/>
    <w:rsid w:val="00F171DF"/>
    <w:rsid w:val="00F1745C"/>
    <w:rsid w:val="00F21AA9"/>
    <w:rsid w:val="00F228A3"/>
    <w:rsid w:val="00F2363B"/>
    <w:rsid w:val="00F23B0F"/>
    <w:rsid w:val="00F23CE3"/>
    <w:rsid w:val="00F246F5"/>
    <w:rsid w:val="00F24991"/>
    <w:rsid w:val="00F250AE"/>
    <w:rsid w:val="00F25B2A"/>
    <w:rsid w:val="00F267A2"/>
    <w:rsid w:val="00F26B38"/>
    <w:rsid w:val="00F276B3"/>
    <w:rsid w:val="00F27D8B"/>
    <w:rsid w:val="00F27D9A"/>
    <w:rsid w:val="00F30C41"/>
    <w:rsid w:val="00F30CF9"/>
    <w:rsid w:val="00F31257"/>
    <w:rsid w:val="00F3198F"/>
    <w:rsid w:val="00F320EA"/>
    <w:rsid w:val="00F325DF"/>
    <w:rsid w:val="00F36B13"/>
    <w:rsid w:val="00F36FD4"/>
    <w:rsid w:val="00F374C3"/>
    <w:rsid w:val="00F41D6F"/>
    <w:rsid w:val="00F43E03"/>
    <w:rsid w:val="00F440EE"/>
    <w:rsid w:val="00F4420F"/>
    <w:rsid w:val="00F45086"/>
    <w:rsid w:val="00F45783"/>
    <w:rsid w:val="00F45BA9"/>
    <w:rsid w:val="00F45EF2"/>
    <w:rsid w:val="00F461B0"/>
    <w:rsid w:val="00F4687C"/>
    <w:rsid w:val="00F4691F"/>
    <w:rsid w:val="00F51327"/>
    <w:rsid w:val="00F51B5A"/>
    <w:rsid w:val="00F5291E"/>
    <w:rsid w:val="00F52F5D"/>
    <w:rsid w:val="00F531D6"/>
    <w:rsid w:val="00F54885"/>
    <w:rsid w:val="00F56D63"/>
    <w:rsid w:val="00F56FC0"/>
    <w:rsid w:val="00F6115C"/>
    <w:rsid w:val="00F614BD"/>
    <w:rsid w:val="00F61AAD"/>
    <w:rsid w:val="00F61EAA"/>
    <w:rsid w:val="00F62E32"/>
    <w:rsid w:val="00F63B0A"/>
    <w:rsid w:val="00F64D32"/>
    <w:rsid w:val="00F65A5B"/>
    <w:rsid w:val="00F65CE0"/>
    <w:rsid w:val="00F65F0C"/>
    <w:rsid w:val="00F6701C"/>
    <w:rsid w:val="00F674D9"/>
    <w:rsid w:val="00F67B3C"/>
    <w:rsid w:val="00F724DA"/>
    <w:rsid w:val="00F72668"/>
    <w:rsid w:val="00F73AAC"/>
    <w:rsid w:val="00F744DC"/>
    <w:rsid w:val="00F744E2"/>
    <w:rsid w:val="00F74D17"/>
    <w:rsid w:val="00F75927"/>
    <w:rsid w:val="00F77096"/>
    <w:rsid w:val="00F7747C"/>
    <w:rsid w:val="00F77B3A"/>
    <w:rsid w:val="00F77FCC"/>
    <w:rsid w:val="00F8169F"/>
    <w:rsid w:val="00F81F4C"/>
    <w:rsid w:val="00F834EF"/>
    <w:rsid w:val="00F83509"/>
    <w:rsid w:val="00F841C4"/>
    <w:rsid w:val="00F84DC3"/>
    <w:rsid w:val="00F904AF"/>
    <w:rsid w:val="00F907DB"/>
    <w:rsid w:val="00F916C2"/>
    <w:rsid w:val="00F94019"/>
    <w:rsid w:val="00F94741"/>
    <w:rsid w:val="00F94770"/>
    <w:rsid w:val="00F94AF2"/>
    <w:rsid w:val="00F95ECC"/>
    <w:rsid w:val="00F968AC"/>
    <w:rsid w:val="00F97732"/>
    <w:rsid w:val="00FA0983"/>
    <w:rsid w:val="00FA0B6C"/>
    <w:rsid w:val="00FA1200"/>
    <w:rsid w:val="00FA2806"/>
    <w:rsid w:val="00FA4983"/>
    <w:rsid w:val="00FA52AF"/>
    <w:rsid w:val="00FA5447"/>
    <w:rsid w:val="00FA5860"/>
    <w:rsid w:val="00FA67FC"/>
    <w:rsid w:val="00FA6846"/>
    <w:rsid w:val="00FA6A13"/>
    <w:rsid w:val="00FB15DD"/>
    <w:rsid w:val="00FB1DF8"/>
    <w:rsid w:val="00FB1DF9"/>
    <w:rsid w:val="00FB2E0A"/>
    <w:rsid w:val="00FB47E1"/>
    <w:rsid w:val="00FB4C82"/>
    <w:rsid w:val="00FB4CCA"/>
    <w:rsid w:val="00FB6583"/>
    <w:rsid w:val="00FB760A"/>
    <w:rsid w:val="00FC0FF9"/>
    <w:rsid w:val="00FC1366"/>
    <w:rsid w:val="00FC225C"/>
    <w:rsid w:val="00FC3D64"/>
    <w:rsid w:val="00FC4998"/>
    <w:rsid w:val="00FC4E35"/>
    <w:rsid w:val="00FC6821"/>
    <w:rsid w:val="00FC7416"/>
    <w:rsid w:val="00FC7550"/>
    <w:rsid w:val="00FC7688"/>
    <w:rsid w:val="00FD0B7D"/>
    <w:rsid w:val="00FD0DE8"/>
    <w:rsid w:val="00FD1003"/>
    <w:rsid w:val="00FD1872"/>
    <w:rsid w:val="00FD1BF7"/>
    <w:rsid w:val="00FD21F5"/>
    <w:rsid w:val="00FD241B"/>
    <w:rsid w:val="00FD2931"/>
    <w:rsid w:val="00FD349B"/>
    <w:rsid w:val="00FD3D87"/>
    <w:rsid w:val="00FD480C"/>
    <w:rsid w:val="00FD71F5"/>
    <w:rsid w:val="00FE0967"/>
    <w:rsid w:val="00FE0D0F"/>
    <w:rsid w:val="00FE241F"/>
    <w:rsid w:val="00FE2D7E"/>
    <w:rsid w:val="00FE36B8"/>
    <w:rsid w:val="00FE4B0D"/>
    <w:rsid w:val="00FE63F5"/>
    <w:rsid w:val="00FE688E"/>
    <w:rsid w:val="00FE7A96"/>
    <w:rsid w:val="00FF014E"/>
    <w:rsid w:val="00FF028A"/>
    <w:rsid w:val="00FF0952"/>
    <w:rsid w:val="00FF138C"/>
    <w:rsid w:val="00FF1B1F"/>
    <w:rsid w:val="00FF4987"/>
    <w:rsid w:val="00FF5435"/>
    <w:rsid w:val="00FF59C8"/>
    <w:rsid w:val="00FF5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B992"/>
  <w15:chartTrackingRefBased/>
  <w15:docId w15:val="{F87F7ED5-714F-4E65-9EA6-7F1814C3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823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237D"/>
    <w:rPr>
      <w:sz w:val="20"/>
      <w:szCs w:val="20"/>
    </w:rPr>
  </w:style>
  <w:style w:type="character" w:styleId="Refdenotaderodap">
    <w:name w:val="footnote reference"/>
    <w:basedOn w:val="Fontepargpadro"/>
    <w:uiPriority w:val="99"/>
    <w:semiHidden/>
    <w:unhideWhenUsed/>
    <w:rsid w:val="00B8237D"/>
    <w:rPr>
      <w:vertAlign w:val="superscript"/>
    </w:rPr>
  </w:style>
  <w:style w:type="paragraph" w:customStyle="1" w:styleId="Default">
    <w:name w:val="Default"/>
    <w:rsid w:val="003E0C75"/>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Fontepargpadro"/>
    <w:uiPriority w:val="99"/>
    <w:unhideWhenUsed/>
    <w:rsid w:val="004F760C"/>
    <w:rPr>
      <w:color w:val="0563C1" w:themeColor="hyperlink"/>
      <w:u w:val="single"/>
    </w:rPr>
  </w:style>
  <w:style w:type="character" w:customStyle="1" w:styleId="UnresolvedMention">
    <w:name w:val="Unresolved Mention"/>
    <w:basedOn w:val="Fontepargpadro"/>
    <w:uiPriority w:val="99"/>
    <w:semiHidden/>
    <w:unhideWhenUsed/>
    <w:rsid w:val="004F760C"/>
    <w:rPr>
      <w:color w:val="605E5C"/>
      <w:shd w:val="clear" w:color="auto" w:fill="E1DFDD"/>
    </w:rPr>
  </w:style>
  <w:style w:type="paragraph" w:styleId="PargrafodaLista">
    <w:name w:val="List Paragraph"/>
    <w:basedOn w:val="Normal"/>
    <w:uiPriority w:val="34"/>
    <w:qFormat/>
    <w:rsid w:val="00400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8221">
      <w:bodyDiv w:val="1"/>
      <w:marLeft w:val="0"/>
      <w:marRight w:val="0"/>
      <w:marTop w:val="0"/>
      <w:marBottom w:val="0"/>
      <w:divBdr>
        <w:top w:val="none" w:sz="0" w:space="0" w:color="auto"/>
        <w:left w:val="none" w:sz="0" w:space="0" w:color="auto"/>
        <w:bottom w:val="none" w:sz="0" w:space="0" w:color="auto"/>
        <w:right w:val="none" w:sz="0" w:space="0" w:color="auto"/>
      </w:divBdr>
    </w:div>
    <w:div w:id="6453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isprudencia.stf.jus.br/pages/search/sjur96610/fal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6984693" TargetMode="External"/><Relationship Id="rId5" Type="http://schemas.openxmlformats.org/officeDocument/2006/relationships/webSettings" Target="webSettings.xml"/><Relationship Id="rId10" Type="http://schemas.openxmlformats.org/officeDocument/2006/relationships/hyperlink" Target="https://constituicao.direito.usp.br/wp-content/uploads/2002-RT798-Proporcionalidade.pdf" TargetMode="External"/><Relationship Id="rId4" Type="http://schemas.openxmlformats.org/officeDocument/2006/relationships/settings" Target="settings.xml"/><Relationship Id="rId9" Type="http://schemas.openxmlformats.org/officeDocument/2006/relationships/hyperlink" Target="https://www12.senado.leg.br/institucional/responsabilidade-social/oe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2.senado.leg.br/institucional/responsabilidade-social/oel" TargetMode="External"/><Relationship Id="rId2" Type="http://schemas.openxmlformats.org/officeDocument/2006/relationships/hyperlink" Target="https://www.ibge.gov.br/estatisticas/sociais/populacao/25844-desigualdades-sociais-por-cor-ou-raca.html?=&amp;t=resultados" TargetMode="External"/><Relationship Id="rId1" Type="http://schemas.openxmlformats.org/officeDocument/2006/relationships/hyperlink" Target="https://www.ipea.gov.br/atlasviolencia/publicacoes" TargetMode="External"/><Relationship Id="rId5" Type="http://schemas.openxmlformats.org/officeDocument/2006/relationships/hyperlink" Target="https://bdjur.stj.jus.br/jspui/bitstream/2011/114642/liberdade_artistica_sagrada_pereira.pdf" TargetMode="External"/><Relationship Id="rId4" Type="http://schemas.openxmlformats.org/officeDocument/2006/relationships/hyperlink" Target="https://www12.senado.leg.br/noticias/infomaterias/2022/02/lei-de-cotas-tem-ano-decisivo-no-congress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C4D7-48AC-4A14-B17F-9D1A7B07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7862</Words>
  <Characters>42460</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Moises da Silveira Favaro</dc:creator>
  <cp:keywords/>
  <dc:description/>
  <cp:lastModifiedBy>user</cp:lastModifiedBy>
  <cp:revision>2</cp:revision>
  <cp:lastPrinted>2022-07-06T20:44:00Z</cp:lastPrinted>
  <dcterms:created xsi:type="dcterms:W3CDTF">2023-06-13T19:33:00Z</dcterms:created>
  <dcterms:modified xsi:type="dcterms:W3CDTF">2023-06-13T19:33:00Z</dcterms:modified>
</cp:coreProperties>
</file>